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ACCEF" w14:textId="77777777" w:rsidR="00C54006" w:rsidRPr="00661FDB" w:rsidRDefault="00644572" w:rsidP="00097A18">
      <w:pPr>
        <w:ind w:left="-153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61FDB">
        <w:rPr>
          <w:rFonts w:ascii="Arial" w:hAnsi="Arial" w:cs="Arial"/>
          <w:b/>
          <w:sz w:val="24"/>
          <w:szCs w:val="24"/>
        </w:rPr>
        <w:t xml:space="preserve">COMMUNITY ADVISORY COMMITTEE MINUTES </w:t>
      </w:r>
    </w:p>
    <w:p w14:paraId="3B64D0C7" w14:textId="77777777" w:rsidR="00644572" w:rsidRPr="00661FDB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  <w:t xml:space="preserve">Committee Name: </w:t>
      </w:r>
      <w:r w:rsidR="00312562" w:rsidRPr="00661FDB">
        <w:rPr>
          <w:rFonts w:ascii="Arial" w:hAnsi="Arial" w:cs="Arial"/>
          <w:sz w:val="24"/>
          <w:szCs w:val="24"/>
        </w:rPr>
        <w:t xml:space="preserve">Urban Indigenous </w:t>
      </w:r>
      <w:r w:rsidR="0097488B" w:rsidRPr="00661FDB">
        <w:rPr>
          <w:rFonts w:ascii="Arial" w:hAnsi="Arial" w:cs="Arial"/>
          <w:sz w:val="24"/>
          <w:szCs w:val="24"/>
        </w:rPr>
        <w:t>Community Advisory Committee</w:t>
      </w:r>
    </w:p>
    <w:p w14:paraId="25AA47F9" w14:textId="77777777" w:rsidR="00644572" w:rsidRPr="00661FDB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  <w:t>Date:</w:t>
      </w:r>
      <w:r w:rsidR="00D53037" w:rsidRPr="00661FDB">
        <w:rPr>
          <w:rFonts w:ascii="Arial" w:hAnsi="Arial" w:cs="Arial"/>
          <w:sz w:val="24"/>
          <w:szCs w:val="24"/>
        </w:rPr>
        <w:t xml:space="preserve"> </w:t>
      </w:r>
      <w:r w:rsidR="00D56A98">
        <w:rPr>
          <w:rFonts w:ascii="Arial" w:hAnsi="Arial" w:cs="Arial"/>
          <w:sz w:val="24"/>
          <w:szCs w:val="24"/>
        </w:rPr>
        <w:t>Tuesday November 17</w:t>
      </w:r>
      <w:r w:rsidR="00706698" w:rsidRPr="00661FDB">
        <w:rPr>
          <w:rFonts w:ascii="Arial" w:hAnsi="Arial" w:cs="Arial"/>
          <w:sz w:val="24"/>
          <w:szCs w:val="24"/>
        </w:rPr>
        <w:t>, 2020</w:t>
      </w:r>
    </w:p>
    <w:p w14:paraId="1097E198" w14:textId="77777777" w:rsidR="00644572" w:rsidRPr="00661FDB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  <w:t xml:space="preserve">Time: </w:t>
      </w:r>
      <w:r w:rsidR="00282D9C">
        <w:rPr>
          <w:rFonts w:ascii="Arial" w:hAnsi="Arial" w:cs="Arial"/>
          <w:sz w:val="24"/>
          <w:szCs w:val="24"/>
        </w:rPr>
        <w:t>6:00</w:t>
      </w:r>
      <w:r w:rsidR="0097488B" w:rsidRPr="00661FDB">
        <w:rPr>
          <w:rFonts w:ascii="Arial" w:hAnsi="Arial" w:cs="Arial"/>
          <w:sz w:val="24"/>
          <w:szCs w:val="24"/>
        </w:rPr>
        <w:t>pm</w:t>
      </w:r>
      <w:r w:rsidR="00D56A98">
        <w:rPr>
          <w:rFonts w:ascii="Arial" w:hAnsi="Arial" w:cs="Arial"/>
          <w:sz w:val="24"/>
          <w:szCs w:val="24"/>
        </w:rPr>
        <w:t>- 7:3</w:t>
      </w:r>
      <w:r w:rsidR="0094454B" w:rsidRPr="00661FDB">
        <w:rPr>
          <w:rFonts w:ascii="Arial" w:hAnsi="Arial" w:cs="Arial"/>
          <w:sz w:val="24"/>
          <w:szCs w:val="24"/>
        </w:rPr>
        <w:t>0</w:t>
      </w:r>
      <w:r w:rsidR="00D40DBA" w:rsidRPr="00661FDB">
        <w:rPr>
          <w:rFonts w:ascii="Arial" w:hAnsi="Arial" w:cs="Arial"/>
          <w:sz w:val="24"/>
          <w:szCs w:val="24"/>
        </w:rPr>
        <w:t>pm</w:t>
      </w:r>
    </w:p>
    <w:p w14:paraId="2DB6384C" w14:textId="77777777" w:rsidR="00E76148" w:rsidRPr="006F54DC" w:rsidRDefault="00DD4BB8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6F54DC">
        <w:rPr>
          <w:rFonts w:ascii="Arial" w:hAnsi="Arial" w:cs="Arial"/>
          <w:b/>
          <w:sz w:val="24"/>
          <w:szCs w:val="24"/>
        </w:rPr>
        <w:t>Core Voting Constituent’s:</w:t>
      </w:r>
    </w:p>
    <w:p w14:paraId="429A784D" w14:textId="3627D64D" w:rsidR="00312562" w:rsidRPr="009771A2" w:rsidRDefault="00644572" w:rsidP="002C3641">
      <w:pPr>
        <w:shd w:val="clear" w:color="auto" w:fill="FFFFFF"/>
        <w:spacing w:after="200"/>
        <w:ind w:left="-1530"/>
        <w:rPr>
          <w:rFonts w:ascii="Arial" w:eastAsia="Times New Roman" w:hAnsi="Arial" w:cs="Arial"/>
          <w:sz w:val="24"/>
          <w:szCs w:val="24"/>
          <w:lang w:eastAsia="en-CA"/>
        </w:rPr>
      </w:pPr>
      <w:r w:rsidRPr="006F54DC">
        <w:rPr>
          <w:rFonts w:ascii="Arial" w:hAnsi="Arial" w:cs="Arial"/>
          <w:sz w:val="24"/>
          <w:szCs w:val="24"/>
        </w:rPr>
        <w:t>Present</w:t>
      </w:r>
      <w:r w:rsidR="00AE2D05" w:rsidRPr="009771A2">
        <w:rPr>
          <w:rFonts w:ascii="Arial" w:hAnsi="Arial" w:cs="Arial"/>
          <w:sz w:val="24"/>
          <w:szCs w:val="24"/>
        </w:rPr>
        <w:t>:</w:t>
      </w:r>
      <w:r w:rsidR="00317503" w:rsidRPr="009771A2">
        <w:rPr>
          <w:rFonts w:ascii="Arial" w:hAnsi="Arial" w:cs="Arial"/>
          <w:sz w:val="24"/>
          <w:szCs w:val="24"/>
        </w:rPr>
        <w:t xml:space="preserve"> Dr. Joanne Dallaire (Elder), </w:t>
      </w:r>
      <w:r w:rsidR="004A4ACD" w:rsidRPr="009771A2">
        <w:rPr>
          <w:rFonts w:ascii="Arial" w:hAnsi="Arial" w:cs="Arial"/>
          <w:sz w:val="24"/>
          <w:szCs w:val="24"/>
        </w:rPr>
        <w:t>Pauline Shirt (Elder), Dr. Duke Redbird (Elder),</w:t>
      </w:r>
      <w:r w:rsidR="00317503" w:rsidRPr="009771A2">
        <w:rPr>
          <w:rFonts w:ascii="Arial" w:hAnsi="Arial" w:cs="Arial"/>
          <w:sz w:val="24"/>
          <w:szCs w:val="24"/>
        </w:rPr>
        <w:t xml:space="preserve"> </w:t>
      </w:r>
      <w:r w:rsidR="005324B0" w:rsidRPr="009771A2">
        <w:rPr>
          <w:rFonts w:ascii="Arial" w:eastAsia="Calibri" w:hAnsi="Arial" w:cs="Arial"/>
          <w:sz w:val="24"/>
          <w:szCs w:val="24"/>
        </w:rPr>
        <w:t xml:space="preserve">Natasha Gleeson (SST, TDSB), Tanya Senk (P/CAP, TDSB), </w:t>
      </w:r>
      <w:r w:rsidR="004A4ACD" w:rsidRPr="009771A2">
        <w:rPr>
          <w:rFonts w:ascii="Arial" w:eastAsia="Calibri" w:hAnsi="Arial" w:cs="Arial"/>
          <w:sz w:val="24"/>
          <w:szCs w:val="24"/>
        </w:rPr>
        <w:t>Christina Saunders (CAVP, TDSB), Dr. Susan Dion (</w:t>
      </w:r>
      <w:proofErr w:type="spellStart"/>
      <w:r w:rsidR="004A4ACD" w:rsidRPr="009771A2">
        <w:rPr>
          <w:rFonts w:ascii="Arial" w:eastAsia="Calibri" w:hAnsi="Arial" w:cs="Arial"/>
          <w:sz w:val="24"/>
          <w:szCs w:val="24"/>
        </w:rPr>
        <w:t>YorkU</w:t>
      </w:r>
      <w:proofErr w:type="spellEnd"/>
      <w:r w:rsidR="004A4ACD" w:rsidRPr="009771A2">
        <w:rPr>
          <w:rFonts w:ascii="Arial" w:eastAsia="Calibri" w:hAnsi="Arial" w:cs="Arial"/>
          <w:sz w:val="24"/>
          <w:szCs w:val="24"/>
        </w:rPr>
        <w:t xml:space="preserve">), </w:t>
      </w:r>
      <w:r w:rsidR="004A4ACD" w:rsidRPr="009771A2">
        <w:rPr>
          <w:rFonts w:ascii="Arial" w:hAnsi="Arial" w:cs="Arial"/>
          <w:sz w:val="24"/>
          <w:szCs w:val="24"/>
        </w:rPr>
        <w:t>Dr. Bob Phillips</w:t>
      </w:r>
      <w:r w:rsidR="00401654" w:rsidRPr="009771A2">
        <w:rPr>
          <w:rFonts w:ascii="Arial" w:hAnsi="Arial" w:cs="Arial"/>
          <w:sz w:val="24"/>
          <w:szCs w:val="24"/>
        </w:rPr>
        <w:t xml:space="preserve"> </w:t>
      </w:r>
      <w:r w:rsidR="004A4ACD" w:rsidRPr="009771A2">
        <w:rPr>
          <w:rFonts w:ascii="Arial" w:hAnsi="Arial" w:cs="Arial"/>
          <w:sz w:val="24"/>
          <w:szCs w:val="24"/>
        </w:rPr>
        <w:t xml:space="preserve">(Community), </w:t>
      </w:r>
      <w:r w:rsidR="005324B0" w:rsidRPr="009771A2">
        <w:rPr>
          <w:rFonts w:ascii="Arial" w:eastAsia="Calibri" w:hAnsi="Arial" w:cs="Arial"/>
          <w:sz w:val="24"/>
          <w:szCs w:val="24"/>
        </w:rPr>
        <w:t>Marily</w:t>
      </w:r>
      <w:r w:rsidR="001A61D4" w:rsidRPr="009771A2">
        <w:rPr>
          <w:rFonts w:ascii="Arial" w:eastAsia="Calibri" w:hAnsi="Arial" w:cs="Arial"/>
          <w:sz w:val="24"/>
          <w:szCs w:val="24"/>
        </w:rPr>
        <w:t>n</w:t>
      </w:r>
      <w:r w:rsidR="005324B0" w:rsidRPr="009771A2">
        <w:rPr>
          <w:rFonts w:ascii="Arial" w:eastAsia="Calibri" w:hAnsi="Arial" w:cs="Arial"/>
          <w:sz w:val="24"/>
          <w:szCs w:val="24"/>
        </w:rPr>
        <w:t xml:space="preserve"> Hew (TYRMC), </w:t>
      </w:r>
      <w:r w:rsidR="00452314" w:rsidRPr="009771A2">
        <w:rPr>
          <w:rFonts w:ascii="Arial" w:eastAsia="Calibri" w:hAnsi="Arial" w:cs="Arial"/>
          <w:sz w:val="24"/>
          <w:szCs w:val="24"/>
        </w:rPr>
        <w:t>Mela</w:t>
      </w:r>
      <w:r w:rsidR="00B31F30" w:rsidRPr="009771A2">
        <w:rPr>
          <w:rFonts w:ascii="Arial" w:eastAsia="Calibri" w:hAnsi="Arial" w:cs="Arial"/>
          <w:sz w:val="24"/>
          <w:szCs w:val="24"/>
        </w:rPr>
        <w:t>nie Laking (Parent Council),</w:t>
      </w:r>
      <w:r w:rsidR="004A4ACD" w:rsidRPr="009771A2">
        <w:rPr>
          <w:rFonts w:ascii="Arial" w:eastAsia="Calibri" w:hAnsi="Arial" w:cs="Arial"/>
          <w:sz w:val="24"/>
          <w:szCs w:val="24"/>
        </w:rPr>
        <w:t xml:space="preserve"> Shannon Judge (Parent Council),</w:t>
      </w:r>
      <w:r w:rsidR="00B31F30" w:rsidRPr="009771A2">
        <w:rPr>
          <w:rFonts w:ascii="Arial" w:eastAsia="Calibri" w:hAnsi="Arial" w:cs="Arial"/>
          <w:sz w:val="24"/>
          <w:szCs w:val="24"/>
        </w:rPr>
        <w:t xml:space="preserve"> </w:t>
      </w:r>
      <w:r w:rsidR="001A61D4" w:rsidRPr="009771A2">
        <w:rPr>
          <w:rFonts w:ascii="Arial" w:eastAsia="Calibri" w:hAnsi="Arial" w:cs="Arial"/>
          <w:sz w:val="24"/>
          <w:szCs w:val="24"/>
        </w:rPr>
        <w:t>Mary Doucette (OA, TDSB)</w:t>
      </w:r>
      <w:r w:rsidR="00317503" w:rsidRPr="009771A2">
        <w:rPr>
          <w:rFonts w:ascii="Arial" w:eastAsia="Calibri" w:hAnsi="Arial" w:cs="Arial"/>
          <w:sz w:val="24"/>
          <w:szCs w:val="24"/>
        </w:rPr>
        <w:t>, Robert Durocher (Instructional Leader, TDSB), Adrienne Plumley (Instructional Leader, TDSB), Selina Young (</w:t>
      </w:r>
      <w:r w:rsidR="00D65E68" w:rsidRPr="009771A2">
        <w:rPr>
          <w:rFonts w:ascii="Arial" w:eastAsia="Calibri" w:hAnsi="Arial" w:cs="Arial"/>
          <w:sz w:val="24"/>
          <w:szCs w:val="24"/>
        </w:rPr>
        <w:t>City of Toronto</w:t>
      </w:r>
      <w:r w:rsidR="00317503" w:rsidRPr="009771A2">
        <w:rPr>
          <w:rFonts w:ascii="Arial" w:eastAsia="Calibri" w:hAnsi="Arial" w:cs="Arial"/>
          <w:sz w:val="24"/>
          <w:szCs w:val="24"/>
        </w:rPr>
        <w:t>), Brandie Wilson (</w:t>
      </w:r>
      <w:r w:rsidR="00AC0E83" w:rsidRPr="009771A2">
        <w:rPr>
          <w:rFonts w:ascii="Arial" w:eastAsia="Calibri" w:hAnsi="Arial" w:cs="Arial"/>
          <w:sz w:val="24"/>
          <w:szCs w:val="24"/>
        </w:rPr>
        <w:t>NLC Downtown - NCFST</w:t>
      </w:r>
      <w:r w:rsidR="00317503" w:rsidRPr="009771A2">
        <w:rPr>
          <w:rFonts w:ascii="Arial" w:eastAsia="Calibri" w:hAnsi="Arial" w:cs="Arial"/>
          <w:sz w:val="24"/>
          <w:szCs w:val="24"/>
        </w:rPr>
        <w:t>)</w:t>
      </w:r>
      <w:r w:rsidR="004A4ACD" w:rsidRPr="009771A2">
        <w:rPr>
          <w:rFonts w:ascii="Arial" w:eastAsia="Calibri" w:hAnsi="Arial" w:cs="Arial"/>
          <w:sz w:val="24"/>
          <w:szCs w:val="24"/>
        </w:rPr>
        <w:t xml:space="preserve">, </w:t>
      </w:r>
      <w:r w:rsidR="00401654" w:rsidRPr="009771A2">
        <w:rPr>
          <w:rFonts w:ascii="Arial" w:eastAsia="Calibri" w:hAnsi="Arial" w:cs="Arial"/>
          <w:sz w:val="24"/>
          <w:szCs w:val="24"/>
        </w:rPr>
        <w:t xml:space="preserve">Laureen </w:t>
      </w:r>
      <w:r w:rsidR="004A4ACD" w:rsidRPr="009771A2">
        <w:rPr>
          <w:rFonts w:ascii="Arial" w:eastAsia="Calibri" w:hAnsi="Arial" w:cs="Arial"/>
          <w:sz w:val="24"/>
          <w:szCs w:val="24"/>
        </w:rPr>
        <w:t xml:space="preserve">Blu Waters (Elder, Seneca College), </w:t>
      </w:r>
      <w:r w:rsidR="00401654" w:rsidRPr="009771A2">
        <w:rPr>
          <w:rFonts w:ascii="Arial" w:eastAsia="Calibri" w:hAnsi="Arial" w:cs="Arial"/>
          <w:sz w:val="24"/>
          <w:szCs w:val="24"/>
        </w:rPr>
        <w:t xml:space="preserve">Cynthia Bell-Clayton (ENACBE), </w:t>
      </w:r>
      <w:r w:rsidR="00401654" w:rsidRPr="009771A2">
        <w:rPr>
          <w:rFonts w:ascii="Arial" w:hAnsi="Arial" w:cs="Arial"/>
          <w:sz w:val="24"/>
          <w:szCs w:val="24"/>
        </w:rPr>
        <w:t>Darren Wilson (</w:t>
      </w:r>
      <w:r w:rsidR="007F4C69">
        <w:rPr>
          <w:rFonts w:ascii="Arial" w:hAnsi="Arial" w:cs="Arial"/>
          <w:sz w:val="24"/>
          <w:szCs w:val="24"/>
        </w:rPr>
        <w:t xml:space="preserve">NLC Downtown and East - </w:t>
      </w:r>
      <w:r w:rsidR="00401654" w:rsidRPr="009771A2">
        <w:rPr>
          <w:rFonts w:ascii="Arial" w:hAnsi="Arial" w:cs="Arial"/>
          <w:sz w:val="24"/>
          <w:szCs w:val="24"/>
        </w:rPr>
        <w:t>NCFST)</w:t>
      </w:r>
      <w:r w:rsidR="007606CA">
        <w:rPr>
          <w:rFonts w:ascii="Arial" w:hAnsi="Arial" w:cs="Arial"/>
          <w:b/>
          <w:sz w:val="24"/>
          <w:szCs w:val="24"/>
        </w:rPr>
        <w:t>.</w:t>
      </w:r>
    </w:p>
    <w:p w14:paraId="3B0600C2" w14:textId="77777777" w:rsidR="0016783E" w:rsidRPr="009771A2" w:rsidRDefault="0016783E" w:rsidP="0031256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14:paraId="7057E3B2" w14:textId="77777777" w:rsidR="001B7821" w:rsidRPr="009771A2" w:rsidRDefault="001B7821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9771A2">
        <w:rPr>
          <w:rFonts w:ascii="Arial" w:hAnsi="Arial" w:cs="Arial"/>
          <w:b/>
          <w:sz w:val="24"/>
          <w:szCs w:val="24"/>
        </w:rPr>
        <w:t xml:space="preserve">TDSB Trustee’s: </w:t>
      </w:r>
    </w:p>
    <w:p w14:paraId="76C71FF8" w14:textId="77777777" w:rsidR="00DD4BB8" w:rsidRPr="009771A2" w:rsidRDefault="001B7821" w:rsidP="00835CDB">
      <w:pPr>
        <w:spacing w:after="0"/>
        <w:ind w:left="-1530"/>
        <w:rPr>
          <w:rFonts w:ascii="Arial" w:hAnsi="Arial" w:cs="Arial"/>
          <w:sz w:val="28"/>
          <w:szCs w:val="28"/>
        </w:rPr>
      </w:pPr>
      <w:r w:rsidRPr="009771A2">
        <w:rPr>
          <w:rFonts w:ascii="Arial" w:hAnsi="Arial" w:cs="Arial"/>
          <w:sz w:val="24"/>
          <w:szCs w:val="24"/>
        </w:rPr>
        <w:t>Present</w:t>
      </w:r>
      <w:r w:rsidR="00BF0399" w:rsidRPr="009771A2">
        <w:rPr>
          <w:rFonts w:ascii="Arial" w:hAnsi="Arial" w:cs="Arial"/>
          <w:sz w:val="24"/>
          <w:szCs w:val="24"/>
        </w:rPr>
        <w:t>:</w:t>
      </w:r>
      <w:r w:rsidRPr="009771A2">
        <w:rPr>
          <w:rFonts w:ascii="Arial" w:hAnsi="Arial" w:cs="Arial"/>
          <w:sz w:val="24"/>
          <w:szCs w:val="24"/>
        </w:rPr>
        <w:t xml:space="preserve"> </w:t>
      </w:r>
      <w:r w:rsidR="00277E4D" w:rsidRPr="009771A2">
        <w:rPr>
          <w:rFonts w:ascii="Arial" w:hAnsi="Arial" w:cs="Arial"/>
          <w:sz w:val="24"/>
          <w:szCs w:val="24"/>
        </w:rPr>
        <w:t>Alexander</w:t>
      </w:r>
      <w:r w:rsidR="004A4ACD" w:rsidRPr="009771A2">
        <w:rPr>
          <w:rFonts w:ascii="Arial" w:hAnsi="Arial" w:cs="Arial"/>
          <w:sz w:val="24"/>
          <w:szCs w:val="24"/>
        </w:rPr>
        <w:t xml:space="preserve"> Brown, Trixie Doyle,</w:t>
      </w:r>
      <w:r w:rsidR="00401654" w:rsidRPr="009771A2">
        <w:rPr>
          <w:rFonts w:ascii="Arial" w:hAnsi="Arial" w:cs="Arial"/>
          <w:sz w:val="24"/>
          <w:szCs w:val="24"/>
        </w:rPr>
        <w:t xml:space="preserve"> </w:t>
      </w:r>
      <w:r w:rsidR="004A4ACD" w:rsidRPr="009771A2">
        <w:rPr>
          <w:rFonts w:ascii="Arial" w:hAnsi="Arial" w:cs="Arial"/>
          <w:sz w:val="24"/>
          <w:szCs w:val="24"/>
        </w:rPr>
        <w:t>Jennifer Story, Dan MacLean.</w:t>
      </w:r>
    </w:p>
    <w:p w14:paraId="5022541F" w14:textId="77777777" w:rsidR="00BB20D8" w:rsidRPr="009771A2" w:rsidRDefault="00BB20D8" w:rsidP="00835CDB">
      <w:pPr>
        <w:spacing w:after="0"/>
        <w:ind w:left="-153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14:paraId="5001F9CF" w14:textId="77777777" w:rsidR="00173719" w:rsidRPr="009771A2" w:rsidRDefault="00DD4BB8" w:rsidP="00AE2D05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  <w:r w:rsidRPr="009771A2">
        <w:rPr>
          <w:rFonts w:ascii="Arial" w:hAnsi="Arial" w:cs="Arial"/>
          <w:b/>
          <w:sz w:val="24"/>
          <w:szCs w:val="24"/>
        </w:rPr>
        <w:t>TDSB Staff:</w:t>
      </w:r>
      <w:r w:rsidR="00D40DBA" w:rsidRPr="009771A2">
        <w:rPr>
          <w:rFonts w:ascii="Arial" w:eastAsia="Calibri" w:hAnsi="Arial" w:cs="Arial"/>
          <w:sz w:val="24"/>
          <w:szCs w:val="24"/>
        </w:rPr>
        <w:t xml:space="preserve"> </w:t>
      </w:r>
    </w:p>
    <w:p w14:paraId="76D95E27" w14:textId="77777777" w:rsidR="0042746A" w:rsidRPr="009771A2" w:rsidRDefault="00D40DB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  <w:r w:rsidRPr="009771A2">
        <w:rPr>
          <w:rFonts w:ascii="Arial" w:eastAsia="Calibri" w:hAnsi="Arial" w:cs="Arial"/>
          <w:sz w:val="24"/>
          <w:szCs w:val="24"/>
        </w:rPr>
        <w:t xml:space="preserve">Present: </w:t>
      </w:r>
      <w:r w:rsidR="003C5E11" w:rsidRPr="009771A2">
        <w:rPr>
          <w:rFonts w:ascii="Arial" w:eastAsia="Calibri" w:hAnsi="Arial" w:cs="Arial"/>
          <w:sz w:val="24"/>
          <w:szCs w:val="24"/>
        </w:rPr>
        <w:t>Jim Spyropoulos</w:t>
      </w:r>
      <w:r w:rsidR="009512BA" w:rsidRPr="009771A2">
        <w:rPr>
          <w:rFonts w:ascii="Arial" w:eastAsia="Calibri" w:hAnsi="Arial" w:cs="Arial"/>
          <w:sz w:val="24"/>
          <w:szCs w:val="24"/>
        </w:rPr>
        <w:t xml:space="preserve"> </w:t>
      </w:r>
      <w:r w:rsidR="003C5E11" w:rsidRPr="009771A2">
        <w:rPr>
          <w:rFonts w:ascii="Arial" w:eastAsia="Calibri" w:hAnsi="Arial" w:cs="Arial"/>
          <w:sz w:val="24"/>
          <w:szCs w:val="24"/>
        </w:rPr>
        <w:t>(Executive Superintendent)</w:t>
      </w:r>
      <w:r w:rsidR="00F71CD3" w:rsidRPr="009771A2">
        <w:rPr>
          <w:rFonts w:ascii="Arial" w:eastAsia="Calibri" w:hAnsi="Arial" w:cs="Arial"/>
          <w:sz w:val="24"/>
          <w:szCs w:val="24"/>
        </w:rPr>
        <w:t xml:space="preserve">, </w:t>
      </w:r>
      <w:r w:rsidR="00EC565F" w:rsidRPr="009771A2">
        <w:rPr>
          <w:rFonts w:ascii="Arial" w:eastAsia="Calibri" w:hAnsi="Arial" w:cs="Arial"/>
          <w:sz w:val="24"/>
          <w:szCs w:val="24"/>
        </w:rPr>
        <w:t>Barb</w:t>
      </w:r>
      <w:r w:rsidR="00D65E68" w:rsidRPr="009771A2">
        <w:rPr>
          <w:rFonts w:ascii="Arial" w:eastAsia="Calibri" w:hAnsi="Arial" w:cs="Arial"/>
          <w:sz w:val="24"/>
          <w:szCs w:val="24"/>
        </w:rPr>
        <w:t>ara</w:t>
      </w:r>
      <w:r w:rsidR="00B8016A" w:rsidRPr="009771A2">
        <w:rPr>
          <w:rFonts w:ascii="Arial" w:eastAsia="Calibri" w:hAnsi="Arial" w:cs="Arial"/>
          <w:sz w:val="24"/>
          <w:szCs w:val="24"/>
        </w:rPr>
        <w:t>-Ann</w:t>
      </w:r>
      <w:r w:rsidR="00EC565F" w:rsidRPr="009771A2">
        <w:rPr>
          <w:rFonts w:ascii="Arial" w:eastAsia="Calibri" w:hAnsi="Arial" w:cs="Arial"/>
          <w:sz w:val="24"/>
          <w:szCs w:val="24"/>
        </w:rPr>
        <w:t xml:space="preserve"> Felschow (</w:t>
      </w:r>
      <w:r w:rsidR="00DA421F" w:rsidRPr="009771A2">
        <w:rPr>
          <w:rFonts w:ascii="Arial" w:eastAsia="Calibri" w:hAnsi="Arial" w:cs="Arial"/>
          <w:sz w:val="24"/>
          <w:szCs w:val="24"/>
        </w:rPr>
        <w:t>Retired Principal</w:t>
      </w:r>
      <w:r w:rsidR="00D65E68" w:rsidRPr="009771A2">
        <w:rPr>
          <w:rFonts w:ascii="Arial" w:eastAsia="Calibri" w:hAnsi="Arial" w:cs="Arial"/>
          <w:sz w:val="24"/>
          <w:szCs w:val="24"/>
        </w:rPr>
        <w:t>, TDSB</w:t>
      </w:r>
      <w:r w:rsidR="00EC565F" w:rsidRPr="009771A2">
        <w:rPr>
          <w:rFonts w:ascii="Arial" w:eastAsia="Calibri" w:hAnsi="Arial" w:cs="Arial"/>
          <w:sz w:val="24"/>
          <w:szCs w:val="24"/>
        </w:rPr>
        <w:t>)</w:t>
      </w:r>
      <w:r w:rsidR="00D65E68" w:rsidRPr="009771A2">
        <w:rPr>
          <w:rFonts w:ascii="Arial" w:eastAsia="Calibri" w:hAnsi="Arial" w:cs="Arial"/>
          <w:sz w:val="24"/>
          <w:szCs w:val="24"/>
        </w:rPr>
        <w:t>,</w:t>
      </w:r>
      <w:r w:rsidR="001A61D4" w:rsidRPr="009771A2">
        <w:rPr>
          <w:rFonts w:ascii="Arial" w:hAnsi="Arial" w:cs="Arial"/>
          <w:sz w:val="24"/>
          <w:szCs w:val="24"/>
        </w:rPr>
        <w:t xml:space="preserve"> </w:t>
      </w:r>
      <w:r w:rsidR="00DA421F" w:rsidRPr="009771A2">
        <w:rPr>
          <w:rFonts w:ascii="Arial" w:eastAsia="Calibri" w:hAnsi="Arial" w:cs="Arial"/>
          <w:sz w:val="24"/>
          <w:szCs w:val="24"/>
        </w:rPr>
        <w:t>Melissa Mohammed (OA</w:t>
      </w:r>
      <w:r w:rsidR="00D65E68" w:rsidRPr="009771A2">
        <w:rPr>
          <w:rFonts w:ascii="Arial" w:eastAsia="Calibri" w:hAnsi="Arial" w:cs="Arial"/>
          <w:sz w:val="24"/>
          <w:szCs w:val="24"/>
        </w:rPr>
        <w:t>, TDSB</w:t>
      </w:r>
      <w:r w:rsidR="005112EC" w:rsidRPr="009771A2">
        <w:rPr>
          <w:rFonts w:ascii="Arial" w:eastAsia="Calibri" w:hAnsi="Arial" w:cs="Arial"/>
          <w:sz w:val="24"/>
          <w:szCs w:val="24"/>
        </w:rPr>
        <w:t>)</w:t>
      </w:r>
      <w:r w:rsidR="00B31F30" w:rsidRPr="009771A2">
        <w:rPr>
          <w:rFonts w:ascii="Arial" w:eastAsia="Calibri" w:hAnsi="Arial" w:cs="Arial"/>
          <w:sz w:val="24"/>
          <w:szCs w:val="24"/>
        </w:rPr>
        <w:t xml:space="preserve">, </w:t>
      </w:r>
      <w:r w:rsidR="00B31F30" w:rsidRPr="009771A2">
        <w:rPr>
          <w:rFonts w:ascii="Arial" w:hAnsi="Arial" w:cs="Arial"/>
          <w:sz w:val="24"/>
          <w:szCs w:val="24"/>
        </w:rPr>
        <w:t>Lisa Dilworth (Princ</w:t>
      </w:r>
      <w:r w:rsidR="00D65E68" w:rsidRPr="009771A2">
        <w:rPr>
          <w:rFonts w:ascii="Arial" w:hAnsi="Arial" w:cs="Arial"/>
          <w:sz w:val="24"/>
          <w:szCs w:val="24"/>
        </w:rPr>
        <w:t xml:space="preserve">ipal, TDSB), </w:t>
      </w:r>
      <w:r w:rsidR="004A4ACD" w:rsidRPr="009771A2">
        <w:rPr>
          <w:rFonts w:ascii="Arial" w:hAnsi="Arial" w:cs="Arial"/>
          <w:sz w:val="24"/>
          <w:szCs w:val="24"/>
        </w:rPr>
        <w:t>Saby Chandi (P, TDSB), Candice O’Grady (Communications Officer, TDSB)</w:t>
      </w:r>
    </w:p>
    <w:p w14:paraId="0BFDE3D9" w14:textId="77777777" w:rsidR="005324B0" w:rsidRPr="009771A2" w:rsidRDefault="005324B0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</w:p>
    <w:p w14:paraId="261AC20B" w14:textId="5277AC41" w:rsidR="00452314" w:rsidRPr="004A4ACD" w:rsidRDefault="00317503" w:rsidP="004A4ACD">
      <w:pPr>
        <w:ind w:left="-1530"/>
        <w:rPr>
          <w:rFonts w:ascii="Arial" w:hAnsi="Arial" w:cs="Arial"/>
          <w:sz w:val="24"/>
          <w:szCs w:val="24"/>
        </w:rPr>
      </w:pPr>
      <w:r w:rsidRPr="009771A2">
        <w:rPr>
          <w:rFonts w:ascii="Arial" w:hAnsi="Arial" w:cs="Arial"/>
          <w:b/>
          <w:sz w:val="24"/>
          <w:szCs w:val="24"/>
        </w:rPr>
        <w:t xml:space="preserve">Guests: </w:t>
      </w:r>
      <w:r w:rsidR="004A4ACD" w:rsidRPr="009771A2">
        <w:rPr>
          <w:rFonts w:ascii="Arial" w:hAnsi="Arial" w:cs="Arial"/>
          <w:sz w:val="24"/>
          <w:szCs w:val="24"/>
        </w:rPr>
        <w:t>Joe Rock (City of Toronto), Paige Kreps (Toronto Inuit</w:t>
      </w:r>
      <w:r w:rsidR="00401654" w:rsidRPr="009771A2">
        <w:rPr>
          <w:rFonts w:ascii="Arial" w:hAnsi="Arial" w:cs="Arial"/>
          <w:sz w:val="24"/>
          <w:szCs w:val="24"/>
        </w:rPr>
        <w:t xml:space="preserve"> Association</w:t>
      </w:r>
      <w:r w:rsidR="004A4ACD" w:rsidRPr="009771A2">
        <w:rPr>
          <w:rFonts w:ascii="Arial" w:hAnsi="Arial" w:cs="Arial"/>
          <w:sz w:val="24"/>
          <w:szCs w:val="24"/>
        </w:rPr>
        <w:t xml:space="preserve">), Allan </w:t>
      </w:r>
      <w:proofErr w:type="spellStart"/>
      <w:r w:rsidR="004A4ACD" w:rsidRPr="009771A2">
        <w:rPr>
          <w:rFonts w:ascii="Arial" w:hAnsi="Arial" w:cs="Arial"/>
          <w:sz w:val="24"/>
          <w:szCs w:val="24"/>
        </w:rPr>
        <w:t>Olexson</w:t>
      </w:r>
      <w:proofErr w:type="spellEnd"/>
      <w:r w:rsidR="004A4ACD" w:rsidRPr="009771A2">
        <w:rPr>
          <w:rFonts w:ascii="Arial" w:hAnsi="Arial" w:cs="Arial"/>
          <w:sz w:val="24"/>
          <w:szCs w:val="24"/>
        </w:rPr>
        <w:t xml:space="preserve"> (City of Toronto)</w:t>
      </w:r>
      <w:r w:rsidR="009771A2" w:rsidRPr="009771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108C" w:rsidRPr="00B148E0">
        <w:rPr>
          <w:rFonts w:ascii="Arial" w:hAnsi="Arial" w:cs="Arial"/>
          <w:sz w:val="24"/>
          <w:szCs w:val="24"/>
        </w:rPr>
        <w:t>Waabshka-Mkwa</w:t>
      </w:r>
      <w:proofErr w:type="spellEnd"/>
      <w:r w:rsidR="009771A2" w:rsidRPr="00B148E0">
        <w:rPr>
          <w:rFonts w:ascii="Arial" w:hAnsi="Arial" w:cs="Arial"/>
          <w:sz w:val="24"/>
          <w:szCs w:val="24"/>
        </w:rPr>
        <w:t xml:space="preserve"> (2Spirit</w:t>
      </w:r>
      <w:r w:rsidR="0017108C" w:rsidRPr="00B148E0">
        <w:rPr>
          <w:rFonts w:ascii="Arial" w:hAnsi="Arial" w:cs="Arial"/>
          <w:sz w:val="24"/>
          <w:szCs w:val="24"/>
        </w:rPr>
        <w:t>s</w:t>
      </w:r>
      <w:r w:rsidR="009771A2" w:rsidRPr="00B148E0">
        <w:rPr>
          <w:rFonts w:ascii="Arial" w:hAnsi="Arial" w:cs="Arial"/>
          <w:sz w:val="24"/>
          <w:szCs w:val="24"/>
        </w:rPr>
        <w:t>)</w:t>
      </w:r>
    </w:p>
    <w:p w14:paraId="6B92DB0A" w14:textId="77777777" w:rsidR="00317503" w:rsidRPr="00446552" w:rsidRDefault="00317503" w:rsidP="00452314">
      <w:pPr>
        <w:ind w:left="-1530"/>
        <w:rPr>
          <w:rFonts w:ascii="Arial" w:hAnsi="Arial" w:cs="Arial"/>
          <w:b/>
          <w:sz w:val="24"/>
          <w:szCs w:val="24"/>
        </w:rPr>
      </w:pPr>
    </w:p>
    <w:p w14:paraId="7BE9ED90" w14:textId="77777777" w:rsidR="00E87DF7" w:rsidRDefault="007D5525" w:rsidP="00452314">
      <w:pPr>
        <w:ind w:left="-1530"/>
        <w:rPr>
          <w:rFonts w:ascii="Arial" w:hAnsi="Arial" w:cs="Arial"/>
          <w:sz w:val="24"/>
          <w:szCs w:val="24"/>
        </w:rPr>
      </w:pPr>
      <w:r w:rsidRPr="00446552">
        <w:rPr>
          <w:rFonts w:ascii="Arial" w:hAnsi="Arial" w:cs="Arial"/>
          <w:b/>
          <w:sz w:val="24"/>
          <w:szCs w:val="24"/>
        </w:rPr>
        <w:t>Regrets</w:t>
      </w:r>
      <w:r w:rsidR="00401654">
        <w:rPr>
          <w:rFonts w:ascii="Arial" w:hAnsi="Arial" w:cs="Arial"/>
          <w:b/>
          <w:sz w:val="24"/>
          <w:szCs w:val="24"/>
        </w:rPr>
        <w:t>:</w:t>
      </w:r>
      <w:r w:rsidR="00B31F30" w:rsidRPr="00446552">
        <w:rPr>
          <w:rFonts w:ascii="Arial" w:hAnsi="Arial" w:cs="Arial"/>
          <w:sz w:val="24"/>
          <w:szCs w:val="24"/>
        </w:rPr>
        <w:t xml:space="preserve"> Kelly </w:t>
      </w:r>
      <w:proofErr w:type="spellStart"/>
      <w:r w:rsidR="00B31F30" w:rsidRPr="00446552">
        <w:rPr>
          <w:rFonts w:ascii="Arial" w:hAnsi="Arial" w:cs="Arial"/>
          <w:sz w:val="24"/>
          <w:szCs w:val="24"/>
        </w:rPr>
        <w:t>Hashimi</w:t>
      </w:r>
      <w:proofErr w:type="spellEnd"/>
      <w:r w:rsidR="00B31F30" w:rsidRPr="00446552">
        <w:rPr>
          <w:rFonts w:ascii="Arial" w:hAnsi="Arial" w:cs="Arial"/>
          <w:sz w:val="24"/>
          <w:szCs w:val="24"/>
        </w:rPr>
        <w:t xml:space="preserve"> (</w:t>
      </w:r>
      <w:r w:rsidR="00D65E68" w:rsidRPr="00446552">
        <w:rPr>
          <w:rFonts w:ascii="Arial" w:hAnsi="Arial" w:cs="Arial"/>
          <w:sz w:val="24"/>
          <w:szCs w:val="24"/>
        </w:rPr>
        <w:t>Our Children’s Medicine</w:t>
      </w:r>
      <w:r w:rsidR="00B31F30" w:rsidRPr="00446552">
        <w:rPr>
          <w:rFonts w:ascii="Arial" w:hAnsi="Arial" w:cs="Arial"/>
          <w:sz w:val="24"/>
          <w:szCs w:val="24"/>
        </w:rPr>
        <w:t>)</w:t>
      </w:r>
      <w:r w:rsidR="00D65E68" w:rsidRPr="00446552">
        <w:rPr>
          <w:rFonts w:ascii="Arial" w:hAnsi="Arial" w:cs="Arial"/>
          <w:sz w:val="24"/>
          <w:szCs w:val="24"/>
        </w:rPr>
        <w:t xml:space="preserve">, </w:t>
      </w:r>
      <w:r w:rsidR="00401654">
        <w:rPr>
          <w:rFonts w:ascii="Arial" w:hAnsi="Arial" w:cs="Arial"/>
          <w:sz w:val="24"/>
          <w:szCs w:val="24"/>
        </w:rPr>
        <w:t>Cassandra Churm (Toronto Public Health Nurse), Renee Roy (Indigenous Grad Coach, TDSB)</w:t>
      </w:r>
    </w:p>
    <w:p w14:paraId="584BB2E9" w14:textId="77777777" w:rsidR="001E1E84" w:rsidRDefault="001E1E84" w:rsidP="003C5E11">
      <w:pPr>
        <w:ind w:left="-1530"/>
        <w:rPr>
          <w:rFonts w:ascii="Arial" w:hAnsi="Arial" w:cs="Arial"/>
          <w:sz w:val="24"/>
          <w:szCs w:val="24"/>
        </w:rPr>
      </w:pPr>
    </w:p>
    <w:p w14:paraId="6B1B6963" w14:textId="77777777" w:rsidR="001E1E84" w:rsidRPr="006F54DC" w:rsidRDefault="001E1E84" w:rsidP="003C5E11">
      <w:pPr>
        <w:ind w:left="-1530"/>
        <w:rPr>
          <w:rFonts w:ascii="Arial" w:hAnsi="Arial" w:cs="Arial"/>
          <w:sz w:val="24"/>
          <w:szCs w:val="24"/>
        </w:rPr>
      </w:pPr>
    </w:p>
    <w:p w14:paraId="15A6E584" w14:textId="77777777" w:rsidR="00FF0810" w:rsidRPr="00152A3A" w:rsidRDefault="00FF0810" w:rsidP="003C5E11">
      <w:pPr>
        <w:ind w:left="-1530"/>
        <w:rPr>
          <w:rFonts w:ascii="Arial" w:hAnsi="Arial" w:cs="Arial"/>
          <w:color w:val="E36C0A" w:themeColor="accent6" w:themeShade="BF"/>
          <w:sz w:val="24"/>
          <w:szCs w:val="24"/>
        </w:rPr>
      </w:pPr>
    </w:p>
    <w:tbl>
      <w:tblPr>
        <w:tblStyle w:val="TableGrid"/>
        <w:tblW w:w="14148" w:type="dxa"/>
        <w:tblInd w:w="-1530" w:type="dxa"/>
        <w:tblLayout w:type="fixed"/>
        <w:tblLook w:val="04A0" w:firstRow="1" w:lastRow="0" w:firstColumn="1" w:lastColumn="0" w:noHBand="0" w:noVBand="1"/>
      </w:tblPr>
      <w:tblGrid>
        <w:gridCol w:w="3515"/>
        <w:gridCol w:w="7573"/>
        <w:gridCol w:w="3060"/>
      </w:tblGrid>
      <w:tr w:rsidR="00644572" w:rsidRPr="00B35EEA" w14:paraId="7D703696" w14:textId="77777777" w:rsidTr="003559C5">
        <w:tc>
          <w:tcPr>
            <w:tcW w:w="3515" w:type="dxa"/>
          </w:tcPr>
          <w:p w14:paraId="3EBFB7D2" w14:textId="77777777" w:rsidR="00644572" w:rsidRPr="00B35EEA" w:rsidRDefault="00644572" w:rsidP="00AB2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7573" w:type="dxa"/>
          </w:tcPr>
          <w:p w14:paraId="5BFBB5F9" w14:textId="77777777" w:rsidR="00644572" w:rsidRPr="00B35EEA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3060" w:type="dxa"/>
          </w:tcPr>
          <w:p w14:paraId="6281049F" w14:textId="77777777" w:rsidR="00AB2170" w:rsidRDefault="00644572" w:rsidP="0035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RECOMMENDATION/</w:t>
            </w:r>
            <w:r w:rsidR="003559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5EEA">
              <w:rPr>
                <w:rFonts w:ascii="Arial" w:hAnsi="Arial" w:cs="Arial"/>
                <w:b/>
                <w:sz w:val="24"/>
                <w:szCs w:val="24"/>
              </w:rPr>
              <w:t>MOTION</w:t>
            </w:r>
            <w:r w:rsidR="00814F04" w:rsidRPr="00B35EEA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0A9B2893" w14:textId="77777777" w:rsidR="00644572" w:rsidRPr="00B35EEA" w:rsidRDefault="00814F04" w:rsidP="0035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FF0810" w:rsidRPr="00FF0810" w14:paraId="61B5A1CA" w14:textId="77777777" w:rsidTr="003559C5">
        <w:tc>
          <w:tcPr>
            <w:tcW w:w="3515" w:type="dxa"/>
            <w:shd w:val="clear" w:color="auto" w:fill="auto"/>
          </w:tcPr>
          <w:p w14:paraId="54EB189E" w14:textId="77777777" w:rsidR="00644572" w:rsidRPr="0044723B" w:rsidRDefault="00B25A98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Call to Order, Traditional Opening</w:t>
            </w:r>
            <w:r w:rsidR="005459C5" w:rsidRPr="0044723B">
              <w:rPr>
                <w:rFonts w:ascii="Arial" w:hAnsi="Arial" w:cs="Arial"/>
                <w:sz w:val="24"/>
                <w:szCs w:val="24"/>
              </w:rPr>
              <w:t>, mee</w:t>
            </w:r>
            <w:r w:rsidR="00870946" w:rsidRPr="0044723B">
              <w:rPr>
                <w:rFonts w:ascii="Arial" w:hAnsi="Arial" w:cs="Arial"/>
                <w:sz w:val="24"/>
                <w:szCs w:val="24"/>
              </w:rPr>
              <w:t>ting etiquette/ code of conduct/co-chair position update</w:t>
            </w:r>
          </w:p>
          <w:p w14:paraId="5A1C569D" w14:textId="77777777" w:rsidR="00814F04" w:rsidRPr="0044723B" w:rsidRDefault="00814F04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3" w:type="dxa"/>
            <w:shd w:val="clear" w:color="auto" w:fill="auto"/>
          </w:tcPr>
          <w:p w14:paraId="0C33B07C" w14:textId="77777777" w:rsidR="00257B3A" w:rsidRPr="00B35EEA" w:rsidRDefault="00282D9C" w:rsidP="00257B3A">
            <w:pPr>
              <w:rPr>
                <w:rFonts w:ascii="Arial" w:hAnsi="Arial" w:cs="Arial"/>
                <w:sz w:val="24"/>
                <w:szCs w:val="24"/>
              </w:rPr>
            </w:pPr>
            <w:r w:rsidRPr="00257B3A">
              <w:rPr>
                <w:rFonts w:ascii="Arial" w:hAnsi="Arial" w:cs="Arial"/>
                <w:sz w:val="24"/>
                <w:szCs w:val="24"/>
              </w:rPr>
              <w:t>Elder Dr. Joanne Dallaire chaired</w:t>
            </w:r>
            <w:r w:rsidR="00257B3A" w:rsidRPr="00257B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7B3A" w:rsidRPr="00B35EEA">
              <w:rPr>
                <w:rFonts w:ascii="Arial" w:hAnsi="Arial" w:cs="Arial"/>
                <w:sz w:val="24"/>
                <w:szCs w:val="24"/>
              </w:rPr>
              <w:t xml:space="preserve">the meeting. </w:t>
            </w:r>
          </w:p>
          <w:p w14:paraId="36064AA8" w14:textId="77777777" w:rsidR="00257B3A" w:rsidRPr="00B35EEA" w:rsidRDefault="00257B3A" w:rsidP="00257B3A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>Elder Dr. Joanne Dallaire c</w:t>
            </w:r>
            <w:r w:rsidR="00F61118">
              <w:rPr>
                <w:rFonts w:ascii="Arial" w:hAnsi="Arial" w:cs="Arial"/>
                <w:sz w:val="24"/>
                <w:szCs w:val="24"/>
              </w:rPr>
              <w:t>onducted a traditional opening and</w:t>
            </w:r>
          </w:p>
          <w:p w14:paraId="2A6ADF0E" w14:textId="77777777" w:rsidR="00257B3A" w:rsidRPr="00B35EEA" w:rsidRDefault="00257B3A" w:rsidP="00257B3A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spoke to the code of conduct for UICAC members and guests. </w:t>
            </w:r>
          </w:p>
          <w:p w14:paraId="60FBF5A0" w14:textId="77777777" w:rsidR="00257B3A" w:rsidRDefault="00257B3A" w:rsidP="00257B3A">
            <w:pPr>
              <w:rPr>
                <w:rFonts w:ascii="Arial" w:hAnsi="Arial" w:cs="Arial"/>
                <w:sz w:val="24"/>
                <w:szCs w:val="24"/>
              </w:rPr>
            </w:pPr>
            <w:r w:rsidRPr="00B35EEA">
              <w:rPr>
                <w:rFonts w:ascii="Arial" w:hAnsi="Arial" w:cs="Arial"/>
                <w:sz w:val="24"/>
                <w:szCs w:val="24"/>
              </w:rPr>
              <w:t xml:space="preserve">Introductions from the membership in attendance. </w:t>
            </w:r>
          </w:p>
          <w:p w14:paraId="3D0AD74A" w14:textId="77777777" w:rsidR="00257B3A" w:rsidRPr="0044723B" w:rsidRDefault="00257B3A" w:rsidP="00257B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1F564" w14:textId="77777777" w:rsidR="00C24DA0" w:rsidRPr="0044723B" w:rsidRDefault="00C24DA0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FF06B" w14:textId="77777777" w:rsidR="002D5A99" w:rsidRPr="0044723B" w:rsidRDefault="002D5A99" w:rsidP="0044723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F9712B5" w14:textId="77777777" w:rsidR="00644572" w:rsidRPr="00FF0810" w:rsidRDefault="00644572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14:paraId="62428FE7" w14:textId="77777777" w:rsidTr="003559C5">
        <w:tc>
          <w:tcPr>
            <w:tcW w:w="3515" w:type="dxa"/>
            <w:shd w:val="clear" w:color="auto" w:fill="auto"/>
          </w:tcPr>
          <w:p w14:paraId="100C9BED" w14:textId="77777777" w:rsidR="00814F04" w:rsidRPr="0044723B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Approval of Agenda</w:t>
            </w:r>
          </w:p>
        </w:tc>
        <w:tc>
          <w:tcPr>
            <w:tcW w:w="7573" w:type="dxa"/>
            <w:shd w:val="clear" w:color="auto" w:fill="auto"/>
          </w:tcPr>
          <w:p w14:paraId="4EC688E5" w14:textId="77777777" w:rsidR="00BF0399" w:rsidRPr="0044723B" w:rsidRDefault="00E04F0A" w:rsidP="00282D9C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The agenda of</w:t>
            </w:r>
            <w:r w:rsidR="00D56A98">
              <w:rPr>
                <w:rFonts w:ascii="Arial" w:hAnsi="Arial" w:cs="Arial"/>
                <w:sz w:val="24"/>
                <w:szCs w:val="24"/>
              </w:rPr>
              <w:t xml:space="preserve"> November 17</w:t>
            </w:r>
            <w:r w:rsidR="00524A67" w:rsidRPr="0044723B">
              <w:rPr>
                <w:rFonts w:ascii="Arial" w:hAnsi="Arial" w:cs="Arial"/>
                <w:sz w:val="24"/>
                <w:szCs w:val="24"/>
              </w:rPr>
              <w:t>, 2020 was</w:t>
            </w:r>
            <w:r w:rsidR="00C24DA0" w:rsidRPr="0044723B">
              <w:rPr>
                <w:rFonts w:ascii="Arial" w:hAnsi="Arial" w:cs="Arial"/>
                <w:sz w:val="24"/>
                <w:szCs w:val="24"/>
              </w:rPr>
              <w:t xml:space="preserve"> approved by consensus. </w:t>
            </w:r>
            <w:r w:rsidR="005459C5" w:rsidRPr="004472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14:paraId="317EA311" w14:textId="77777777" w:rsidR="00C24DA0" w:rsidRPr="00FF0810" w:rsidRDefault="00C24DA0" w:rsidP="00524A67">
            <w:pPr>
              <w:pStyle w:val="ListParagraph"/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14:paraId="206FE165" w14:textId="77777777" w:rsidTr="003559C5">
        <w:tc>
          <w:tcPr>
            <w:tcW w:w="3515" w:type="dxa"/>
            <w:shd w:val="clear" w:color="auto" w:fill="auto"/>
          </w:tcPr>
          <w:p w14:paraId="2E976AC2" w14:textId="77777777" w:rsidR="00FA0D13" w:rsidRPr="0044723B" w:rsidRDefault="00063B46" w:rsidP="00FF0810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Review and</w:t>
            </w:r>
            <w:r w:rsidR="00EE18E2" w:rsidRPr="0044723B">
              <w:rPr>
                <w:rFonts w:ascii="Arial" w:hAnsi="Arial" w:cs="Arial"/>
                <w:sz w:val="24"/>
                <w:szCs w:val="24"/>
              </w:rPr>
              <w:t xml:space="preserve"> Approval of the minutes of </w:t>
            </w:r>
            <w:r w:rsidR="00D56A98">
              <w:rPr>
                <w:rFonts w:ascii="Arial" w:hAnsi="Arial" w:cs="Arial"/>
                <w:sz w:val="24"/>
                <w:szCs w:val="24"/>
              </w:rPr>
              <w:t>October 19</w:t>
            </w:r>
            <w:r w:rsidR="00FF0810" w:rsidRPr="0044723B">
              <w:rPr>
                <w:rFonts w:ascii="Arial" w:hAnsi="Arial" w:cs="Arial"/>
                <w:sz w:val="24"/>
                <w:szCs w:val="24"/>
              </w:rPr>
              <w:t>, 2020</w:t>
            </w:r>
          </w:p>
        </w:tc>
        <w:tc>
          <w:tcPr>
            <w:tcW w:w="7573" w:type="dxa"/>
            <w:shd w:val="clear" w:color="auto" w:fill="auto"/>
          </w:tcPr>
          <w:p w14:paraId="01E76627" w14:textId="77777777" w:rsidR="00571F82" w:rsidRPr="0044723B" w:rsidRDefault="003C4F06" w:rsidP="00D56A9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47BD1" w:rsidRPr="0044723B">
              <w:rPr>
                <w:rFonts w:ascii="Arial" w:hAnsi="Arial" w:cs="Arial"/>
                <w:sz w:val="24"/>
                <w:szCs w:val="24"/>
              </w:rPr>
              <w:t>minutes of</w:t>
            </w:r>
            <w:r w:rsidR="00D56A98">
              <w:rPr>
                <w:rFonts w:ascii="Arial" w:hAnsi="Arial" w:cs="Arial"/>
                <w:sz w:val="24"/>
                <w:szCs w:val="24"/>
              </w:rPr>
              <w:t xml:space="preserve"> October 19</w:t>
            </w:r>
            <w:r w:rsidR="00FF0810" w:rsidRPr="0044723B">
              <w:rPr>
                <w:rFonts w:ascii="Arial" w:hAnsi="Arial" w:cs="Arial"/>
                <w:sz w:val="24"/>
                <w:szCs w:val="24"/>
              </w:rPr>
              <w:t xml:space="preserve">, 2020 </w:t>
            </w:r>
            <w:r w:rsidR="00747BD1" w:rsidRPr="0044723B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1D1790" w:rsidRPr="0044723B"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r w:rsidR="00747BD1" w:rsidRPr="0044723B">
              <w:rPr>
                <w:rFonts w:ascii="Arial" w:hAnsi="Arial" w:cs="Arial"/>
                <w:sz w:val="24"/>
                <w:szCs w:val="24"/>
              </w:rPr>
              <w:t xml:space="preserve">by consensus. </w:t>
            </w:r>
          </w:p>
        </w:tc>
        <w:tc>
          <w:tcPr>
            <w:tcW w:w="3060" w:type="dxa"/>
            <w:shd w:val="clear" w:color="auto" w:fill="auto"/>
          </w:tcPr>
          <w:p w14:paraId="25469932" w14:textId="77777777" w:rsidR="00C86411" w:rsidRPr="00FF0810" w:rsidRDefault="00C86411" w:rsidP="00524A67">
            <w:pPr>
              <w:pStyle w:val="ListParagraph"/>
              <w:rPr>
                <w:rFonts w:ascii="Arial" w:eastAsia="Cambria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14:paraId="4DD4DB70" w14:textId="77777777" w:rsidTr="003559C5">
        <w:tc>
          <w:tcPr>
            <w:tcW w:w="3515" w:type="dxa"/>
            <w:shd w:val="clear" w:color="auto" w:fill="auto"/>
          </w:tcPr>
          <w:p w14:paraId="7F269C15" w14:textId="77777777" w:rsidR="007508FB" w:rsidRPr="0044723B" w:rsidRDefault="007508FB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Declaration of conflict of interest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and Terms of Reference</w:t>
            </w:r>
          </w:p>
        </w:tc>
        <w:tc>
          <w:tcPr>
            <w:tcW w:w="7573" w:type="dxa"/>
            <w:shd w:val="clear" w:color="auto" w:fill="auto"/>
          </w:tcPr>
          <w:p w14:paraId="073EBAE8" w14:textId="77777777" w:rsidR="007508FB" w:rsidRPr="0044723B" w:rsidRDefault="00312562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None declared</w:t>
            </w:r>
            <w:r w:rsidR="00F44495" w:rsidRPr="0044723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62279" w:rsidRPr="00447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08FB" w:rsidRPr="004472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14:paraId="0C9511B4" w14:textId="77777777" w:rsidR="007508FB" w:rsidRPr="00FF0810" w:rsidRDefault="007508FB" w:rsidP="00E04F0A">
            <w:pPr>
              <w:rPr>
                <w:rFonts w:ascii="Arial" w:eastAsia="Cambria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14:paraId="25F37447" w14:textId="77777777" w:rsidTr="003559C5">
        <w:tc>
          <w:tcPr>
            <w:tcW w:w="3515" w:type="dxa"/>
          </w:tcPr>
          <w:p w14:paraId="79F3489A" w14:textId="77777777" w:rsidR="00747BD1" w:rsidRPr="006F54DC" w:rsidRDefault="00312562" w:rsidP="00747BD1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UI</w:t>
            </w:r>
            <w:r w:rsidR="00747BD1" w:rsidRPr="006F54DC">
              <w:rPr>
                <w:rFonts w:ascii="Arial" w:hAnsi="Arial" w:cs="Arial"/>
                <w:sz w:val="24"/>
                <w:szCs w:val="24"/>
              </w:rPr>
              <w:t>CAC Priorities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for 2020-21 Re-visited:</w:t>
            </w:r>
          </w:p>
          <w:p w14:paraId="053531E3" w14:textId="77777777" w:rsidR="00747BD1" w:rsidRPr="006F54DC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 xml:space="preserve">Facility, 16 Phin – Mobility, Accessibility, Health &amp; Safety, Renovations. </w:t>
            </w:r>
          </w:p>
          <w:p w14:paraId="64C78158" w14:textId="77777777" w:rsidR="00A90EE8" w:rsidRPr="006F54DC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Indigenous TDSB Trustee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and Student Trustee.</w:t>
            </w:r>
          </w:p>
          <w:p w14:paraId="54B9E96E" w14:textId="77777777" w:rsidR="007508FB" w:rsidRPr="00FF0810" w:rsidRDefault="00A90EE8" w:rsidP="007508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lastRenderedPageBreak/>
              <w:t xml:space="preserve">Hiring practices, recruitment, retention and mobility. </w:t>
            </w:r>
          </w:p>
        </w:tc>
        <w:tc>
          <w:tcPr>
            <w:tcW w:w="7573" w:type="dxa"/>
          </w:tcPr>
          <w:p w14:paraId="7B3D0057" w14:textId="77777777" w:rsidR="00A95984" w:rsidRPr="006F54DC" w:rsidRDefault="00312562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lastRenderedPageBreak/>
              <w:t>UI</w:t>
            </w:r>
            <w:r w:rsidR="00A90EE8" w:rsidRPr="006F54DC">
              <w:rPr>
                <w:rFonts w:ascii="Arial" w:hAnsi="Arial" w:cs="Arial"/>
                <w:sz w:val="24"/>
                <w:szCs w:val="24"/>
              </w:rPr>
              <w:t>CAC Priorities</w:t>
            </w:r>
            <w:r w:rsidR="007C0E8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E431292" w14:textId="77777777" w:rsidR="00A90EE8" w:rsidRDefault="00A90EE8" w:rsidP="00282D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82D9C">
              <w:rPr>
                <w:rFonts w:ascii="Arial" w:hAnsi="Arial" w:cs="Arial"/>
                <w:sz w:val="24"/>
                <w:szCs w:val="24"/>
                <w:u w:val="single"/>
              </w:rPr>
              <w:t xml:space="preserve">Facility, 16 Phin – Mobility, Accessibility, Health &amp; Safety, Renovations. </w:t>
            </w:r>
          </w:p>
          <w:p w14:paraId="1E2C6CBE" w14:textId="77777777" w:rsidR="0041210E" w:rsidRPr="00282D9C" w:rsidRDefault="0041210E" w:rsidP="0041210E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95478AF" w14:textId="7F31936C" w:rsidR="001E1E84" w:rsidRPr="0041210E" w:rsidRDefault="00361111" w:rsidP="00A90E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10E">
              <w:rPr>
                <w:rFonts w:ascii="Arial" w:hAnsi="Arial" w:cs="Arial"/>
                <w:b/>
                <w:sz w:val="24"/>
                <w:szCs w:val="24"/>
              </w:rPr>
              <w:t>Jim Spyropo</w:t>
            </w:r>
            <w:r w:rsidR="00E60DB6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41210E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="009145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45FD" w:rsidRPr="009145FD">
              <w:rPr>
                <w:rFonts w:ascii="Arial" w:hAnsi="Arial" w:cs="Arial"/>
                <w:b/>
              </w:rPr>
              <w:t>(Executive Superintendent)</w:t>
            </w:r>
            <w:r w:rsidR="0041210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8A6AC3D" w14:textId="0809338E" w:rsidR="00D56A98" w:rsidRDefault="009771A2" w:rsidP="009771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Part 1 of two big construction projects complete. Brand new kitchen and auditorium space.</w:t>
            </w:r>
          </w:p>
          <w:p w14:paraId="1D2A71C2" w14:textId="14B53F3D" w:rsidR="009771A2" w:rsidRDefault="009771A2" w:rsidP="009771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Before moving </w:t>
            </w:r>
            <w:r w:rsidR="002B0100">
              <w:rPr>
                <w:rFonts w:ascii="Arial" w:hAnsi="Arial" w:cs="Arial"/>
                <w:color w:val="000000" w:themeColor="text1"/>
                <w:sz w:val="24"/>
                <w:szCs w:val="24"/>
              </w:rPr>
              <w:t>onto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Part 2</w:t>
            </w:r>
            <w:r w:rsidR="002B0100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conversations with the Elders Council will continue to take place.</w:t>
            </w:r>
          </w:p>
          <w:p w14:paraId="005AF1E7" w14:textId="77777777" w:rsidR="009771A2" w:rsidRDefault="009771A2" w:rsidP="009771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On November 13</w:t>
            </w:r>
            <w:r w:rsidRPr="009771A2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virtually introduced Elders Council to the new Executive Officer for Facilities, Maia Puccetti.</w:t>
            </w:r>
          </w:p>
          <w:p w14:paraId="3BFED6E7" w14:textId="6B463F45" w:rsidR="009771A2" w:rsidRDefault="009771A2" w:rsidP="009771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Design team, Elders Council, Staff and Parent representation will meet shortly to plan out </w:t>
            </w:r>
            <w:r w:rsidR="002B01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vision for Part 2.  Dates, timelines, and scope of work will be discussed at next UICAC Meeting on December 15, 2020.</w:t>
            </w:r>
          </w:p>
          <w:p w14:paraId="3A87274C" w14:textId="77777777" w:rsidR="009771A2" w:rsidRPr="009771A2" w:rsidRDefault="009771A2" w:rsidP="009771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FB6C7E" w14:textId="77777777" w:rsidR="00D56A98" w:rsidRPr="00D56A98" w:rsidRDefault="00D56A98" w:rsidP="00D56A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17E0E77" w14:textId="77777777" w:rsidR="00361111" w:rsidRDefault="00A90EE8" w:rsidP="0036111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282D9C">
              <w:rPr>
                <w:rFonts w:ascii="Arial" w:hAnsi="Arial" w:cs="Arial"/>
                <w:sz w:val="24"/>
                <w:szCs w:val="24"/>
                <w:u w:val="single"/>
              </w:rPr>
              <w:t xml:space="preserve">Indigenous TDSB </w:t>
            </w:r>
            <w:r w:rsidR="002D26FE" w:rsidRPr="00282D9C">
              <w:rPr>
                <w:rFonts w:ascii="Arial" w:hAnsi="Arial" w:cs="Arial"/>
                <w:sz w:val="24"/>
                <w:szCs w:val="24"/>
                <w:u w:val="single"/>
              </w:rPr>
              <w:t xml:space="preserve">Student </w:t>
            </w:r>
            <w:r w:rsidRPr="00282D9C">
              <w:rPr>
                <w:rFonts w:ascii="Arial" w:hAnsi="Arial" w:cs="Arial"/>
                <w:sz w:val="24"/>
                <w:szCs w:val="24"/>
                <w:u w:val="single"/>
              </w:rPr>
              <w:t>Trustee</w:t>
            </w:r>
            <w:r w:rsidRPr="00282D9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BFDCC43" w14:textId="77777777" w:rsidR="0041210E" w:rsidRDefault="0041210E" w:rsidP="0041210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29208CC" w14:textId="430B5508" w:rsidR="00361111" w:rsidRPr="0041210E" w:rsidRDefault="00361111" w:rsidP="003611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1210E">
              <w:rPr>
                <w:rFonts w:ascii="Arial" w:hAnsi="Arial" w:cs="Arial"/>
                <w:b/>
                <w:sz w:val="24"/>
                <w:szCs w:val="24"/>
              </w:rPr>
              <w:t>Tanya Senk</w:t>
            </w:r>
            <w:r w:rsidR="009145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45FD" w:rsidRPr="007606CA">
              <w:rPr>
                <w:rFonts w:ascii="Arial" w:hAnsi="Arial" w:cs="Arial"/>
                <w:b/>
              </w:rPr>
              <w:t>(CAP)</w:t>
            </w:r>
            <w:r w:rsidRPr="0041210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7684784" w14:textId="2D737317" w:rsidR="00361111" w:rsidRDefault="00361111" w:rsidP="0036111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Trustee, Clarity Smoke step</w:t>
            </w:r>
            <w:r w:rsidR="007606CA">
              <w:rPr>
                <w:rFonts w:ascii="Arial" w:hAnsi="Arial" w:cs="Arial"/>
                <w:sz w:val="24"/>
                <w:szCs w:val="24"/>
              </w:rPr>
              <w:t>ped</w:t>
            </w:r>
            <w:r>
              <w:rPr>
                <w:rFonts w:ascii="Arial" w:hAnsi="Arial" w:cs="Arial"/>
                <w:sz w:val="24"/>
                <w:szCs w:val="24"/>
              </w:rPr>
              <w:t xml:space="preserve"> down to move to her home community.</w:t>
            </w:r>
          </w:p>
          <w:p w14:paraId="468C386B" w14:textId="0EEEEF3A" w:rsidR="00361111" w:rsidRPr="00361111" w:rsidRDefault="00361111" w:rsidP="0036111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interim it has been forward</w:t>
            </w:r>
            <w:r w:rsidR="007606CA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the Indigenous Youth Council for the appointment of an Indigenous Youth Trustee.</w:t>
            </w:r>
          </w:p>
          <w:p w14:paraId="0C5D33D2" w14:textId="77777777" w:rsidR="00CA7841" w:rsidRPr="00CA7841" w:rsidRDefault="00CA7841" w:rsidP="00D56A9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E99B5AF" w14:textId="77777777" w:rsidR="007D30FE" w:rsidRPr="00C838AA" w:rsidRDefault="007D30FE" w:rsidP="00A90E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BF5D5" w14:textId="77777777" w:rsidR="00152A3A" w:rsidRPr="00260819" w:rsidRDefault="00A90EE8" w:rsidP="00282D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82D9C">
              <w:rPr>
                <w:rFonts w:ascii="Arial" w:hAnsi="Arial" w:cs="Arial"/>
                <w:sz w:val="24"/>
                <w:szCs w:val="24"/>
                <w:u w:val="single"/>
              </w:rPr>
              <w:t>Hiring practices, recru</w:t>
            </w:r>
            <w:r w:rsidR="00474ADA" w:rsidRPr="00282D9C">
              <w:rPr>
                <w:rFonts w:ascii="Arial" w:hAnsi="Arial" w:cs="Arial"/>
                <w:sz w:val="24"/>
                <w:szCs w:val="24"/>
                <w:u w:val="single"/>
              </w:rPr>
              <w:t>itment, retention and mobility.</w:t>
            </w:r>
            <w:r w:rsidR="00474ADA" w:rsidRPr="00282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72BE94" w14:textId="77777777" w:rsidR="00260819" w:rsidRPr="00282D9C" w:rsidRDefault="00260819" w:rsidP="00260819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B05F136" w14:textId="77777777" w:rsidR="0041210E" w:rsidRDefault="0041210E" w:rsidP="004121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Dr. Susan Dion </w:t>
            </w:r>
            <w:r w:rsidRPr="007606CA">
              <w:rPr>
                <w:rFonts w:ascii="Arial" w:hAnsi="Arial" w:cs="Arial"/>
                <w:b/>
              </w:rPr>
              <w:t>(</w:t>
            </w:r>
            <w:proofErr w:type="spellStart"/>
            <w:r w:rsidRPr="007606CA">
              <w:rPr>
                <w:rFonts w:ascii="Arial" w:hAnsi="Arial" w:cs="Arial"/>
                <w:b/>
              </w:rPr>
              <w:t>YorkU</w:t>
            </w:r>
            <w:proofErr w:type="spellEnd"/>
            <w:r w:rsidRPr="007606CA">
              <w:rPr>
                <w:rFonts w:ascii="Arial" w:hAnsi="Arial" w:cs="Arial"/>
                <w:b/>
              </w:rPr>
              <w:t>):</w:t>
            </w:r>
          </w:p>
          <w:p w14:paraId="4E0355FF" w14:textId="7A7ACE83" w:rsidR="0041210E" w:rsidRDefault="0041210E" w:rsidP="0041210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41210E">
              <w:rPr>
                <w:rFonts w:ascii="Arial" w:hAnsi="Arial" w:cs="Arial"/>
                <w:sz w:val="24"/>
                <w:szCs w:val="24"/>
              </w:rPr>
              <w:t xml:space="preserve">Spoke to the partnerships </w:t>
            </w:r>
            <w:r w:rsidR="00AB3BE8">
              <w:rPr>
                <w:rFonts w:ascii="Arial" w:hAnsi="Arial" w:cs="Arial"/>
                <w:sz w:val="24"/>
                <w:szCs w:val="24"/>
              </w:rPr>
              <w:t xml:space="preserve">between the </w:t>
            </w:r>
            <w:r>
              <w:rPr>
                <w:rFonts w:ascii="Arial" w:hAnsi="Arial" w:cs="Arial"/>
                <w:sz w:val="24"/>
                <w:szCs w:val="24"/>
              </w:rPr>
              <w:t>Urban Indigenous Education Centre (UIEC)</w:t>
            </w:r>
            <w:r w:rsidRPr="0041210E">
              <w:rPr>
                <w:rFonts w:ascii="Arial" w:hAnsi="Arial" w:cs="Arial"/>
                <w:sz w:val="24"/>
                <w:szCs w:val="24"/>
              </w:rPr>
              <w:t xml:space="preserve"> and the Faculty of Education at York University.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Waaban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363E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rogram and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Masters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program.</w:t>
            </w:r>
          </w:p>
          <w:p w14:paraId="7106E602" w14:textId="77777777" w:rsidR="0041210E" w:rsidRDefault="0041210E" w:rsidP="0041210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Waaban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 recently had 19 self-</w:t>
            </w:r>
            <w:r w:rsidR="0047363E">
              <w:rPr>
                <w:rFonts w:ascii="Arial" w:hAnsi="Arial" w:cs="Arial"/>
                <w:sz w:val="24"/>
                <w:szCs w:val="24"/>
              </w:rPr>
              <w:t xml:space="preserve"> identified teachers graduate.</w:t>
            </w:r>
          </w:p>
          <w:p w14:paraId="30B2DAC8" w14:textId="51FAD4AF" w:rsidR="0041210E" w:rsidRDefault="0041210E" w:rsidP="0041210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7363E">
              <w:rPr>
                <w:rFonts w:ascii="Arial" w:hAnsi="Arial" w:cs="Arial"/>
                <w:sz w:val="24"/>
                <w:szCs w:val="24"/>
              </w:rPr>
              <w:t>ook forward to wel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47363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ming next cohort of teacher </w:t>
            </w:r>
            <w:r w:rsidR="0047363E">
              <w:rPr>
                <w:rFonts w:ascii="Arial" w:hAnsi="Arial" w:cs="Arial"/>
                <w:sz w:val="24"/>
                <w:szCs w:val="24"/>
              </w:rPr>
              <w:t>candidates</w:t>
            </w:r>
            <w:r>
              <w:rPr>
                <w:rFonts w:ascii="Arial" w:hAnsi="Arial" w:cs="Arial"/>
                <w:sz w:val="24"/>
                <w:szCs w:val="24"/>
              </w:rPr>
              <w:t xml:space="preserve"> in May. It is a </w:t>
            </w:r>
            <w:r w:rsidR="00AB3BE8">
              <w:rPr>
                <w:rFonts w:ascii="Arial" w:hAnsi="Arial" w:cs="Arial"/>
                <w:sz w:val="24"/>
                <w:szCs w:val="24"/>
              </w:rPr>
              <w:t>16-month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program to acquire Bachelor of </w:t>
            </w:r>
            <w:r w:rsidR="0047363E">
              <w:rPr>
                <w:rFonts w:ascii="Arial" w:hAnsi="Arial" w:cs="Arial"/>
                <w:sz w:val="24"/>
                <w:szCs w:val="24"/>
              </w:rPr>
              <w:t>Education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Teacher Certification.</w:t>
            </w:r>
          </w:p>
          <w:p w14:paraId="587FEE77" w14:textId="033EB232" w:rsidR="0041210E" w:rsidRDefault="0041210E" w:rsidP="0041210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If you know anyone interested in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Wabaan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3BE8">
              <w:rPr>
                <w:rFonts w:ascii="Arial" w:hAnsi="Arial" w:cs="Arial"/>
                <w:sz w:val="24"/>
                <w:szCs w:val="24"/>
              </w:rPr>
              <w:t>program,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connect them with Dr. Susan Dion.</w:t>
            </w:r>
          </w:p>
          <w:p w14:paraId="3EEC33D5" w14:textId="37516F4A" w:rsidR="00DA3CE9" w:rsidRDefault="00DA3CE9" w:rsidP="0041210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Masters cohort will commence in September 2021. If you or anyone you know is interested in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Master</w:t>
            </w:r>
            <w:r w:rsidR="002B0100"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degree with a focus on Urban Indigenous Education please connect with Dr. Susan Dion.</w:t>
            </w:r>
          </w:p>
          <w:p w14:paraId="068D3BBD" w14:textId="77777777" w:rsidR="00B86711" w:rsidRDefault="00B86711" w:rsidP="00B867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96E77" w14:textId="452DC818" w:rsidR="00B86711" w:rsidRPr="003559C5" w:rsidRDefault="00B86711" w:rsidP="00B867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9C5">
              <w:rPr>
                <w:rFonts w:ascii="Arial" w:hAnsi="Arial" w:cs="Arial"/>
                <w:b/>
                <w:sz w:val="24"/>
                <w:szCs w:val="24"/>
              </w:rPr>
              <w:t>Tanya Senk</w:t>
            </w:r>
            <w:r w:rsidR="009145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45FD" w:rsidRPr="007606CA">
              <w:rPr>
                <w:rFonts w:ascii="Arial" w:hAnsi="Arial" w:cs="Arial"/>
                <w:b/>
              </w:rPr>
              <w:t>(CAP)</w:t>
            </w:r>
            <w:r w:rsidRPr="007606CA">
              <w:rPr>
                <w:rFonts w:ascii="Arial" w:hAnsi="Arial" w:cs="Arial"/>
                <w:b/>
              </w:rPr>
              <w:t>:</w:t>
            </w:r>
          </w:p>
          <w:p w14:paraId="7D4FBCE5" w14:textId="14456698" w:rsidR="00B86711" w:rsidRDefault="00B86711" w:rsidP="00B8671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Cultures and Traditions Instructor posting will be posted for a temp</w:t>
            </w:r>
            <w:r w:rsidR="002B0100">
              <w:rPr>
                <w:rFonts w:ascii="Arial" w:hAnsi="Arial" w:cs="Arial"/>
                <w:sz w:val="24"/>
                <w:szCs w:val="24"/>
              </w:rPr>
              <w:t>orary</w:t>
            </w:r>
            <w:r>
              <w:rPr>
                <w:rFonts w:ascii="Arial" w:hAnsi="Arial" w:cs="Arial"/>
                <w:sz w:val="24"/>
                <w:szCs w:val="24"/>
              </w:rPr>
              <w:t xml:space="preserve"> supply for a .5.</w:t>
            </w:r>
          </w:p>
          <w:p w14:paraId="770E8C28" w14:textId="77777777" w:rsidR="00B86711" w:rsidRDefault="00B86711" w:rsidP="00B8671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="003559C5">
              <w:rPr>
                <w:rFonts w:ascii="Arial" w:hAnsi="Arial" w:cs="Arial"/>
                <w:sz w:val="24"/>
                <w:szCs w:val="24"/>
              </w:rPr>
              <w:t>Liaison</w:t>
            </w:r>
            <w:r>
              <w:rPr>
                <w:rFonts w:ascii="Arial" w:hAnsi="Arial" w:cs="Arial"/>
                <w:sz w:val="24"/>
                <w:szCs w:val="24"/>
              </w:rPr>
              <w:t xml:space="preserve"> acting </w:t>
            </w:r>
            <w:r w:rsidR="003559C5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posted shortly.</w:t>
            </w:r>
          </w:p>
          <w:p w14:paraId="0423DB30" w14:textId="37A49CC9" w:rsidR="00B86711" w:rsidRPr="00B86711" w:rsidRDefault="00B86711" w:rsidP="00B8671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has been a challen</w:t>
            </w:r>
            <w:r w:rsidR="002B0100">
              <w:rPr>
                <w:rFonts w:ascii="Arial" w:hAnsi="Arial" w:cs="Arial"/>
                <w:sz w:val="24"/>
                <w:szCs w:val="24"/>
              </w:rPr>
              <w:t>ge</w:t>
            </w:r>
            <w:r>
              <w:rPr>
                <w:rFonts w:ascii="Arial" w:hAnsi="Arial" w:cs="Arial"/>
                <w:sz w:val="24"/>
                <w:szCs w:val="24"/>
              </w:rPr>
              <w:t xml:space="preserve"> to hire </w:t>
            </w:r>
            <w:r w:rsidR="007606CA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anguage </w:t>
            </w:r>
            <w:r w:rsidR="003559C5">
              <w:rPr>
                <w:rFonts w:ascii="Arial" w:hAnsi="Arial" w:cs="Arial"/>
                <w:sz w:val="24"/>
                <w:szCs w:val="24"/>
              </w:rPr>
              <w:t>teachers</w:t>
            </w:r>
            <w:r>
              <w:rPr>
                <w:rFonts w:ascii="Arial" w:hAnsi="Arial" w:cs="Arial"/>
                <w:sz w:val="24"/>
                <w:szCs w:val="24"/>
              </w:rPr>
              <w:t>. Tanya</w:t>
            </w:r>
            <w:r w:rsidR="002B0100">
              <w:rPr>
                <w:rFonts w:ascii="Arial" w:hAnsi="Arial" w:cs="Arial"/>
                <w:sz w:val="24"/>
                <w:szCs w:val="24"/>
              </w:rPr>
              <w:t xml:space="preserve"> Senk</w:t>
            </w:r>
            <w:r w:rsidR="007606CA">
              <w:rPr>
                <w:rFonts w:ascii="Arial" w:hAnsi="Arial" w:cs="Arial"/>
                <w:sz w:val="24"/>
                <w:szCs w:val="24"/>
              </w:rPr>
              <w:t xml:space="preserve"> (CAP)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working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559C5">
              <w:rPr>
                <w:rFonts w:ascii="Arial" w:hAnsi="Arial" w:cs="Arial"/>
                <w:sz w:val="24"/>
                <w:szCs w:val="24"/>
              </w:rPr>
              <w:t>orbet</w:t>
            </w:r>
            <w:proofErr w:type="spellEnd"/>
            <w:r w:rsidR="003559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Costa</w:t>
            </w:r>
            <w:r w:rsidR="007606CA">
              <w:rPr>
                <w:rFonts w:ascii="Arial" w:hAnsi="Arial" w:cs="Arial"/>
                <w:sz w:val="24"/>
                <w:szCs w:val="24"/>
              </w:rPr>
              <w:t xml:space="preserve"> (CAP, Continuing Ed.)</w:t>
            </w:r>
            <w:r>
              <w:rPr>
                <w:rFonts w:ascii="Arial" w:hAnsi="Arial" w:cs="Arial"/>
                <w:sz w:val="24"/>
                <w:szCs w:val="24"/>
              </w:rPr>
              <w:t xml:space="preserve"> to create language nests and</w:t>
            </w:r>
            <w:r w:rsidR="002B0100">
              <w:rPr>
                <w:rFonts w:ascii="Arial" w:hAnsi="Arial" w:cs="Arial"/>
                <w:sz w:val="24"/>
                <w:szCs w:val="24"/>
              </w:rPr>
              <w:t xml:space="preserve"> this will be</w:t>
            </w:r>
            <w:r w:rsidR="003559C5">
              <w:rPr>
                <w:rFonts w:ascii="Arial" w:hAnsi="Arial" w:cs="Arial"/>
                <w:sz w:val="24"/>
                <w:szCs w:val="24"/>
              </w:rPr>
              <w:t xml:space="preserve"> available to parents and youths in the new year.</w:t>
            </w:r>
          </w:p>
        </w:tc>
        <w:tc>
          <w:tcPr>
            <w:tcW w:w="3060" w:type="dxa"/>
          </w:tcPr>
          <w:p w14:paraId="6E9C6F44" w14:textId="77777777" w:rsidR="007508FB" w:rsidRPr="00FF0810" w:rsidRDefault="007508F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026571B4" w14:textId="77777777" w:rsidR="0064268D" w:rsidRPr="00FF0810" w:rsidRDefault="0064268D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08C7AC62" w14:textId="77777777"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6F2CE299" w14:textId="77777777"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27FE04DB" w14:textId="77777777"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570D04DF" w14:textId="77777777"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2980CB82" w14:textId="77777777"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4D0C14AA" w14:textId="77777777"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6381A0D0" w14:textId="77777777"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7F032A58" w14:textId="77777777"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377C698E" w14:textId="77777777"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3AEA4288" w14:textId="77777777"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48071BFF" w14:textId="77777777"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53C9CF24" w14:textId="77777777"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001C7930" w14:textId="77777777"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5F61E97F" w14:textId="77777777" w:rsidR="00D173D2" w:rsidRPr="00FF0810" w:rsidRDefault="00D173D2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</w:pPr>
          </w:p>
          <w:p w14:paraId="4A479CC8" w14:textId="77777777" w:rsidR="0064268D" w:rsidRPr="00FF0810" w:rsidRDefault="0064268D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38567F3F" w14:textId="77777777"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695C5E83" w14:textId="77777777"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17A2C480" w14:textId="77777777"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5A590E1B" w14:textId="77777777"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257F1713" w14:textId="77777777"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17A4F1A5" w14:textId="77777777" w:rsidR="007D30FE" w:rsidRDefault="007D30FE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</w:pPr>
          </w:p>
          <w:p w14:paraId="2DD71432" w14:textId="77777777" w:rsidR="007D30FE" w:rsidRDefault="007D30FE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</w:pPr>
          </w:p>
          <w:p w14:paraId="2F2E800E" w14:textId="77777777" w:rsidR="00D173D2" w:rsidRPr="00FF0810" w:rsidRDefault="00D173D2" w:rsidP="00D173D2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14:paraId="3F3D7713" w14:textId="77777777" w:rsidTr="003559C5">
        <w:tc>
          <w:tcPr>
            <w:tcW w:w="3515" w:type="dxa"/>
            <w:shd w:val="clear" w:color="auto" w:fill="auto"/>
          </w:tcPr>
          <w:p w14:paraId="07C07D72" w14:textId="77777777" w:rsidR="001F4BDA" w:rsidRPr="00A834A2" w:rsidRDefault="001F4BDA" w:rsidP="00A60DD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34A2">
              <w:rPr>
                <w:rFonts w:ascii="Arial" w:hAnsi="Arial" w:cs="Arial"/>
                <w:bCs/>
                <w:sz w:val="24"/>
                <w:szCs w:val="24"/>
              </w:rPr>
              <w:lastRenderedPageBreak/>
              <w:t>Staff Update:</w:t>
            </w:r>
          </w:p>
          <w:p w14:paraId="7E9933FC" w14:textId="77777777" w:rsidR="001F4BDA" w:rsidRPr="00FF0810" w:rsidRDefault="001F4BDA" w:rsidP="00747BD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573" w:type="dxa"/>
            <w:shd w:val="clear" w:color="auto" w:fill="auto"/>
          </w:tcPr>
          <w:p w14:paraId="566C45E1" w14:textId="77777777" w:rsidR="00510CEC" w:rsidRDefault="00510CEC" w:rsidP="00DA3C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C1A1FB" w14:textId="77777777" w:rsidR="00DA3CE9" w:rsidRPr="003559C5" w:rsidRDefault="00DA3CE9" w:rsidP="00DA3CE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59C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Elder Dr. Duke Redbird:</w:t>
            </w:r>
          </w:p>
          <w:p w14:paraId="296FDA79" w14:textId="77777777" w:rsidR="00DA3CE9" w:rsidRDefault="00DA3CE9" w:rsidP="00DA3CE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 November 2</w:t>
            </w:r>
            <w:r w:rsidRPr="00DA3CE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Elder Dr. Duke Redbird kicked off Indigenous </w:t>
            </w:r>
            <w:r w:rsidR="0012155E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</w:t>
            </w:r>
            <w:r w:rsidR="00703639">
              <w:rPr>
                <w:rFonts w:ascii="Arial" w:hAnsi="Arial" w:cs="Arial"/>
                <w:color w:val="000000" w:themeColor="text1"/>
                <w:sz w:val="24"/>
                <w:szCs w:val="24"/>
              </w:rPr>
              <w:t>onth with a virtual talk to staff and students. Spoke about Indigenous culture and the future.</w:t>
            </w:r>
          </w:p>
          <w:p w14:paraId="431D27F4" w14:textId="77777777" w:rsidR="00703639" w:rsidRDefault="00703639" w:rsidP="00DA3CE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 November 3</w:t>
            </w:r>
            <w:r w:rsidRPr="00703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Elder Dr. Duke Redbird did a short piece with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CityTV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 He spoke to the Indigenous Curriculum being developed within the UIEC and TDSB.</w:t>
            </w:r>
          </w:p>
          <w:p w14:paraId="509286DE" w14:textId="74A82169" w:rsidR="00703639" w:rsidRDefault="00703639" w:rsidP="00DA3CE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 November 5</w:t>
            </w:r>
            <w:r w:rsidRPr="00703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01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Elder Dr. Duke Redbird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spoke with Wanda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Nanibush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curator at the AGO. </w:t>
            </w:r>
            <w:r w:rsid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>They d</w:t>
            </w:r>
            <w:r w:rsidR="00191832">
              <w:rPr>
                <w:rFonts w:ascii="Arial" w:hAnsi="Arial" w:cs="Arial"/>
                <w:color w:val="000000" w:themeColor="text1"/>
                <w:sz w:val="24"/>
                <w:szCs w:val="24"/>
              </w:rPr>
              <w:t>iscussed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how </w:t>
            </w:r>
            <w:r w:rsid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rt and Indigeneity </w:t>
            </w:r>
            <w:r w:rsidR="00B86711">
              <w:rPr>
                <w:rFonts w:ascii="Arial" w:hAnsi="Arial" w:cs="Arial"/>
                <w:color w:val="000000" w:themeColor="text1"/>
                <w:sz w:val="24"/>
                <w:szCs w:val="24"/>
              </w:rPr>
              <w:t>have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impacted the global world of art.</w:t>
            </w:r>
          </w:p>
          <w:p w14:paraId="204CDA94" w14:textId="6DDDF7C3" w:rsidR="00703639" w:rsidRDefault="00703639" w:rsidP="00DA3CE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 November 10</w:t>
            </w:r>
            <w:r w:rsidRPr="00703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B01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Elder Dr. Duke Redbird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did a keynotes speech for Massachusetts I.T. Audiences tuned in from all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over the world.</w:t>
            </w:r>
          </w:p>
          <w:p w14:paraId="3F6A10C5" w14:textId="7776F790" w:rsidR="00703639" w:rsidRDefault="00703639" w:rsidP="00DA3CE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 November 11</w:t>
            </w:r>
            <w:r w:rsidRPr="00703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Mendelssohn Choir put together a program to commemorate and acknowledge those who fought in wars. Elder Dr. Duke Redbird recited hi</w:t>
            </w:r>
            <w:r w:rsidR="002B0100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poem </w:t>
            </w:r>
            <w:r w:rsidRPr="0070363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Stolen Children, Stolen Souls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3122776" w14:textId="5C9C2953" w:rsidR="00FC2DE1" w:rsidRDefault="00703639" w:rsidP="00FC2DE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 November 12</w:t>
            </w:r>
            <w:r w:rsidRPr="00703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Kent Monkman and the Gardiner </w:t>
            </w:r>
            <w:r w:rsidR="00AB3B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Museum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put out a posting to create a sculpture to go </w:t>
            </w:r>
            <w:r w:rsidR="00FC2DE1">
              <w:rPr>
                <w:rFonts w:ascii="Arial" w:hAnsi="Arial" w:cs="Arial"/>
                <w:color w:val="000000" w:themeColor="text1"/>
                <w:sz w:val="24"/>
                <w:szCs w:val="24"/>
              </w:rPr>
              <w:t>in front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the Gardiner Museum.</w:t>
            </w:r>
          </w:p>
          <w:p w14:paraId="4A80C829" w14:textId="77777777" w:rsidR="00FC2DE1" w:rsidRDefault="00FC2DE1" w:rsidP="00FC2D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8BB51F" w14:textId="77777777" w:rsidR="00FC2DE1" w:rsidRPr="00FC2DE1" w:rsidRDefault="00FC2DE1" w:rsidP="00FC2DE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C2D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Elder Dr. Joanne Dallaire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14:paraId="0FB03324" w14:textId="77777777" w:rsidR="00FC2DE1" w:rsidRDefault="00FC2DE1" w:rsidP="00FC2DE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Elder Dr. Joanne Dallaire works at Ryerson University as the Senior Advisor.</w:t>
            </w:r>
          </w:p>
          <w:p w14:paraId="5BBD31D0" w14:textId="77777777" w:rsidR="00111A54" w:rsidRDefault="002B0100" w:rsidP="00111A54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Elder Dr. Joanne Dallaire h</w:t>
            </w:r>
            <w:r w:rsidR="00FC2D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been doing three to four circles a week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providing</w:t>
            </w:r>
            <w:r w:rsidR="00FC2DE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emotional support for </w:t>
            </w:r>
            <w:r w:rsidR="00191832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FC2DE1">
              <w:rPr>
                <w:rFonts w:ascii="Arial" w:hAnsi="Arial" w:cs="Arial"/>
                <w:color w:val="000000" w:themeColor="text1"/>
                <w:sz w:val="24"/>
                <w:szCs w:val="24"/>
              </w:rPr>
              <w:t>taff at the University</w:t>
            </w:r>
            <w:r w:rsid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</w:t>
            </w:r>
            <w:r w:rsidR="00FC2DE1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has been working with </w:t>
            </w:r>
            <w:r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FC2DE1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>President of the University, Mohammed</w:t>
            </w:r>
            <w:r w:rsid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98E9908" w14:textId="411F9B0B" w:rsidR="00FC2DE1" w:rsidRPr="00111A54" w:rsidRDefault="00111A54" w:rsidP="0042746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>Mohammed</w:t>
            </w:r>
            <w:r w:rsidR="00FC2DE1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would like to incorporate circles for his staff and upper management teams</w:t>
            </w:r>
            <w:r w:rsidR="002B0100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 well</w:t>
            </w:r>
            <w:r w:rsidR="00FC2DE1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 </w:t>
            </w:r>
            <w:r w:rsidR="00FC2DE1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spoke to </w:t>
            </w:r>
            <w:r w:rsidR="002B0100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 w:rsidR="00FC2DE1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circles having a profound impact on staff and would like staff to know and understand the </w:t>
            </w:r>
            <w:r w:rsidR="002B0100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FC2DE1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>ndigenous way</w:t>
            </w:r>
            <w:r w:rsidR="007606CA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FC2DE1" w:rsidRP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knowing and being.</w:t>
            </w:r>
          </w:p>
          <w:p w14:paraId="5E918F16" w14:textId="77777777" w:rsidR="00FC2DE1" w:rsidRDefault="00FC2DE1" w:rsidP="00FC2DE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Elder Pauline Shirt is doing well.</w:t>
            </w:r>
          </w:p>
          <w:p w14:paraId="112B2E44" w14:textId="1204306F" w:rsidR="00FC2DE1" w:rsidRDefault="00FC2DE1" w:rsidP="00FC2DE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Knowledge Keep</w:t>
            </w:r>
            <w:r w:rsidR="002B0100">
              <w:rPr>
                <w:rFonts w:ascii="Arial" w:hAnsi="Arial" w:cs="Arial"/>
                <w:color w:val="000000" w:themeColor="text1"/>
                <w:sz w:val="24"/>
                <w:szCs w:val="24"/>
              </w:rPr>
              <w:t>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Clayton Shirt doing great.</w:t>
            </w:r>
          </w:p>
          <w:p w14:paraId="049599D9" w14:textId="4CC72FAD" w:rsidR="003559C5" w:rsidRDefault="00191832" w:rsidP="00312DC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Elder </w:t>
            </w:r>
            <w:r w:rsidR="00FC2DE1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>Laureen Blue Waters</w:t>
            </w:r>
            <w:r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</w:t>
            </w:r>
            <w:r w:rsidR="00FC2DE1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doing well.</w:t>
            </w:r>
            <w:r w:rsidR="0017108C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07CE813" w14:textId="77777777" w:rsidR="00B148E0" w:rsidRPr="00B148E0" w:rsidRDefault="00B148E0" w:rsidP="00B148E0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3BB9C0" w14:textId="77777777" w:rsidR="003559C5" w:rsidRDefault="003559C5" w:rsidP="003559C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559C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Elder Pauline Shirt:</w:t>
            </w:r>
          </w:p>
          <w:p w14:paraId="6051E320" w14:textId="6CCE6D88" w:rsidR="003559C5" w:rsidRDefault="003559C5" w:rsidP="003559C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59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Spoke to offering a teaching </w:t>
            </w:r>
            <w:r w:rsidR="00191832">
              <w:rPr>
                <w:rFonts w:ascii="Arial" w:hAnsi="Arial" w:cs="Arial"/>
                <w:color w:val="000000" w:themeColor="text1"/>
                <w:sz w:val="24"/>
                <w:szCs w:val="24"/>
              </w:rPr>
              <w:t>at</w:t>
            </w:r>
            <w:r w:rsidRPr="003559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KWSS</w:t>
            </w:r>
            <w:r w:rsidR="001918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during</w:t>
            </w:r>
            <w:r w:rsidRPr="003559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Big Circle on starting the process of planting.</w:t>
            </w:r>
          </w:p>
          <w:p w14:paraId="40831D83" w14:textId="03B1D313" w:rsidR="003559C5" w:rsidRPr="003559C5" w:rsidRDefault="00B148E0" w:rsidP="003559C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>Pollinator</w:t>
            </w:r>
            <w:r w:rsidR="003559C5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Grant</w:t>
            </w:r>
            <w:r w:rsidR="001710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that was given to the school is being </w:t>
            </w:r>
            <w:r w:rsidR="0017108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implemented </w:t>
            </w:r>
          </w:p>
          <w:p w14:paraId="01101119" w14:textId="403E3103" w:rsidR="003559C5" w:rsidRDefault="0048560F" w:rsidP="003559C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Important to teach children and ourselves to plant in the Indigenous way of life.</w:t>
            </w:r>
          </w:p>
          <w:p w14:paraId="606C8BC6" w14:textId="77777777" w:rsidR="0048560F" w:rsidRPr="003559C5" w:rsidRDefault="0048560F" w:rsidP="003559C5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Extended thank-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you’s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teachers, parents and Elders for supporting.</w:t>
            </w:r>
          </w:p>
          <w:p w14:paraId="3F3B24C4" w14:textId="77777777" w:rsidR="00FC2DE1" w:rsidRPr="00FC2DE1" w:rsidRDefault="00FC2DE1" w:rsidP="00FC2DE1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FE3F7B" w14:textId="77777777" w:rsidR="00FC2DE1" w:rsidRPr="00FC2DE1" w:rsidRDefault="00FC2DE1" w:rsidP="00FC2DE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6D62813" w14:textId="6BACB4E2" w:rsidR="00FC2DE1" w:rsidRDefault="00FC2DE1" w:rsidP="00FC2DE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C2D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Jim Spyropo</w:t>
            </w:r>
            <w:r w:rsidR="00E60D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</w:t>
            </w:r>
            <w:r w:rsidRPr="00FC2D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los</w:t>
            </w:r>
            <w:r w:rsidR="009145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45FD" w:rsidRPr="00A834A2">
              <w:rPr>
                <w:rFonts w:ascii="Arial" w:hAnsi="Arial" w:cs="Arial"/>
                <w:b/>
                <w:color w:val="000000" w:themeColor="text1"/>
              </w:rPr>
              <w:t>(Executive Superintendent)</w:t>
            </w:r>
            <w:r w:rsidRPr="00A834A2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40CC4B4D" w14:textId="43DCFBE7" w:rsidR="00FC2DE1" w:rsidRPr="00FC2DE1" w:rsidRDefault="00FC2DE1" w:rsidP="00FC2DE1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Board had their annual organizational meeting. Trustee</w:t>
            </w:r>
            <w:r w:rsidR="006865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Alexander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</w:t>
            </w:r>
            <w:r w:rsidR="006865D2">
              <w:rPr>
                <w:rFonts w:ascii="Arial" w:hAnsi="Arial" w:cs="Arial"/>
                <w:color w:val="000000" w:themeColor="text1"/>
                <w:sz w:val="24"/>
                <w:szCs w:val="24"/>
              </w:rPr>
              <w:t>rown has returned as 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hair of TDSB. </w:t>
            </w:r>
            <w:hyperlink r:id="rId8" w:history="1">
              <w:r w:rsidR="00AB3BE8" w:rsidRPr="00AB3BE8">
                <w:rPr>
                  <w:rStyle w:val="Hyperlink"/>
                  <w:rFonts w:ascii="Arial" w:hAnsi="Arial" w:cs="Arial"/>
                  <w:color w:val="auto"/>
                  <w:sz w:val="23"/>
                  <w:szCs w:val="23"/>
                  <w:u w:val="none"/>
                  <w:lang w:val="en-US"/>
                </w:rPr>
                <w:t>Christopher Mammoliti</w:t>
              </w:r>
            </w:hyperlink>
            <w:r w:rsidR="00AB3BE8">
              <w:rPr>
                <w:rFonts w:ascii="Arial" w:hAnsi="Arial" w:cs="Arial"/>
                <w:b/>
                <w:bCs/>
                <w:color w:val="3A3A3A"/>
                <w:sz w:val="17"/>
                <w:szCs w:val="17"/>
                <w:lang w:val="en-US"/>
              </w:rPr>
              <w:t xml:space="preserve"> </w:t>
            </w:r>
            <w:r w:rsidR="006865D2">
              <w:rPr>
                <w:rFonts w:ascii="Arial" w:hAnsi="Arial" w:cs="Arial"/>
                <w:color w:val="000000" w:themeColor="text1"/>
                <w:sz w:val="24"/>
                <w:szCs w:val="24"/>
              </w:rPr>
              <w:t>has been appointed 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ice</w:t>
            </w:r>
            <w:r w:rsidR="006865D2">
              <w:rPr>
                <w:rFonts w:ascii="Arial" w:hAnsi="Arial" w:cs="Arial"/>
                <w:color w:val="000000" w:themeColor="text1"/>
                <w:sz w:val="24"/>
                <w:szCs w:val="24"/>
              </w:rPr>
              <w:t>-C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hair of TDSB.</w:t>
            </w:r>
          </w:p>
          <w:p w14:paraId="7871A01C" w14:textId="77777777" w:rsidR="0037008A" w:rsidRPr="0037008A" w:rsidRDefault="006865D2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Extended thanks and appreciation to Trustee Trixie D</w:t>
            </w:r>
            <w:r w:rsidR="0037008A">
              <w:rPr>
                <w:rFonts w:ascii="Arial" w:hAnsi="Arial" w:cs="Arial"/>
                <w:color w:val="000000" w:themeColor="text1"/>
                <w:sz w:val="24"/>
                <w:szCs w:val="24"/>
              </w:rPr>
              <w:t>oyle for her work.</w:t>
            </w:r>
          </w:p>
          <w:p w14:paraId="3A185BE4" w14:textId="77777777" w:rsidR="0037008A" w:rsidRPr="0037008A" w:rsidRDefault="0037008A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Extended thank-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you’s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all four Trustees who put their names forward to come back.</w:t>
            </w:r>
          </w:p>
          <w:p w14:paraId="538A0E45" w14:textId="7AA056B3" w:rsidR="0037008A" w:rsidRPr="00B148E0" w:rsidRDefault="0037008A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Extended a thank-you to Student Trustee </w:t>
            </w:r>
            <w:r w:rsidR="00B86711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>Clarity</w:t>
            </w:r>
            <w:r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Smoke as she was the first in this role</w:t>
            </w:r>
            <w:r w:rsidR="00191832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252621A" w14:textId="77777777" w:rsidR="0037008A" w:rsidRDefault="0037008A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Administrative team 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Kapapmahchakwew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Wandering Spirit School (KWSS) have been exemplary in their heightened protocols.</w:t>
            </w:r>
          </w:p>
          <w:p w14:paraId="5D8A7502" w14:textId="77777777" w:rsidR="0037008A" w:rsidRDefault="0037008A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Toronto Public Health visited KWSS and reported that staff are doing an outstanding job with following all protocols and implementing procedures to protect students and staff.</w:t>
            </w:r>
          </w:p>
          <w:p w14:paraId="23B7A76B" w14:textId="77777777" w:rsidR="00084175" w:rsidRDefault="00084175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There is a surge of students switching to Virtual schooling. 80,000 students currently enrolled in virtual schools. This is the fifth largest enrollment in the province.</w:t>
            </w:r>
          </w:p>
          <w:p w14:paraId="579E779B" w14:textId="44D53B7C" w:rsidR="00084175" w:rsidRPr="00B148E0" w:rsidRDefault="0017108C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>Outdoor Education is important at KWSS.</w:t>
            </w:r>
            <w:r w:rsidR="00084175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students at KWSS have spent a portion of time outside while the weather </w:t>
            </w:r>
            <w:r w:rsidR="00084175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has been nice.  </w:t>
            </w:r>
            <w:r w:rsidR="0012155E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>Despite</w:t>
            </w:r>
            <w:r w:rsidR="00084175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circumstances staff have turned this into a</w:t>
            </w:r>
            <w:r w:rsidR="0012155E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great </w:t>
            </w:r>
            <w:r w:rsidR="00084175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opportunity </w:t>
            </w:r>
            <w:r w:rsidR="0012155E" w:rsidRPr="00B148E0">
              <w:rPr>
                <w:rFonts w:ascii="Arial" w:hAnsi="Arial" w:cs="Arial"/>
                <w:color w:val="000000" w:themeColor="text1"/>
                <w:sz w:val="24"/>
                <w:szCs w:val="24"/>
              </w:rPr>
              <w:t>for students to learn outside.</w:t>
            </w:r>
          </w:p>
          <w:p w14:paraId="755F56F0" w14:textId="7C833714" w:rsidR="0012155E" w:rsidRDefault="0012155E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 the process of searching for a Director</w:t>
            </w:r>
            <w:r w:rsidR="001918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Education.</w:t>
            </w:r>
          </w:p>
          <w:p w14:paraId="65972906" w14:textId="6AA77F3D" w:rsidR="0012155E" w:rsidRDefault="0012155E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November is Indigenous Education Month (IEM) – program set up for the month is unbelievable. Please find </w:t>
            </w:r>
            <w:r w:rsidR="00C973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twitter handles</w:t>
            </w:r>
            <w:r w:rsid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below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 the UIEC </w:t>
            </w:r>
            <w:r w:rsidR="00B86711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Instructional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Leaders who have worked hard to put together a great program for IEM.</w:t>
            </w:r>
          </w:p>
          <w:p w14:paraId="730DC47C" w14:textId="77777777" w:rsidR="0012155E" w:rsidRDefault="0012155E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Robert Durocher: @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rjdurocher</w:t>
            </w:r>
            <w:proofErr w:type="spellEnd"/>
          </w:p>
          <w:p w14:paraId="7237CC2B" w14:textId="7426D93E" w:rsidR="0012155E" w:rsidRDefault="0012155E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Adrienne Plumley: @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msplumley</w:t>
            </w:r>
            <w:proofErr w:type="spellEnd"/>
          </w:p>
          <w:p w14:paraId="116906B5" w14:textId="6DBA4D3E" w:rsidR="00A54186" w:rsidRDefault="00A54186" w:rsidP="0037008A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Lee Sheppard: @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notknownotice</w:t>
            </w:r>
            <w:proofErr w:type="spellEnd"/>
          </w:p>
          <w:p w14:paraId="636E1568" w14:textId="77777777" w:rsidR="00FC2DE1" w:rsidRDefault="00FC2DE1" w:rsidP="00FC2DE1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3835A3" w14:textId="1CDAA188" w:rsidR="007F4C69" w:rsidRPr="00B86711" w:rsidRDefault="007F4C69" w:rsidP="007F4C6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671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Tanya Senk</w:t>
            </w:r>
            <w:r w:rsidR="009145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45FD" w:rsidRPr="00A834A2">
              <w:rPr>
                <w:rFonts w:ascii="Arial" w:hAnsi="Arial" w:cs="Arial"/>
                <w:b/>
                <w:color w:val="000000" w:themeColor="text1"/>
              </w:rPr>
              <w:t>(CAP)</w:t>
            </w:r>
            <w:r w:rsidRPr="00A834A2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346E758C" w14:textId="77777777" w:rsidR="007F4C69" w:rsidRPr="007F4C69" w:rsidRDefault="007F4C69" w:rsidP="007F4C6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F4C69">
              <w:rPr>
                <w:rFonts w:ascii="Arial" w:hAnsi="Arial" w:cs="Arial"/>
                <w:color w:val="000000" w:themeColor="text1"/>
                <w:sz w:val="24"/>
                <w:szCs w:val="24"/>
              </w:rPr>
              <w:t>Extended thank-</w:t>
            </w:r>
            <w:proofErr w:type="spellStart"/>
            <w:r w:rsidRPr="007F4C69">
              <w:rPr>
                <w:rFonts w:ascii="Arial" w:hAnsi="Arial" w:cs="Arial"/>
                <w:color w:val="000000" w:themeColor="text1"/>
                <w:sz w:val="24"/>
                <w:szCs w:val="24"/>
              </w:rPr>
              <w:t>you’s</w:t>
            </w:r>
            <w:proofErr w:type="spellEnd"/>
            <w:r w:rsidRPr="007F4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appreciation to Lisa Dilworth (Principal, Eastview), </w:t>
            </w:r>
            <w:proofErr w:type="spellStart"/>
            <w:r w:rsidRPr="007F4C69">
              <w:rPr>
                <w:rFonts w:ascii="Arial" w:hAnsi="Arial" w:cs="Arial"/>
                <w:color w:val="000000" w:themeColor="text1"/>
                <w:sz w:val="24"/>
                <w:szCs w:val="24"/>
              </w:rPr>
              <w:t>Sabi</w:t>
            </w:r>
            <w:proofErr w:type="spellEnd"/>
            <w:r w:rsidRPr="007F4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4C69">
              <w:rPr>
                <w:rFonts w:ascii="Arial" w:hAnsi="Arial" w:cs="Arial"/>
                <w:color w:val="000000" w:themeColor="text1"/>
                <w:sz w:val="24"/>
                <w:szCs w:val="24"/>
              </w:rPr>
              <w:t>Chandy</w:t>
            </w:r>
            <w:proofErr w:type="spellEnd"/>
            <w:r w:rsidRPr="007F4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(Principal, Sir Wilfred Laurier,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NLC </w:t>
            </w:r>
            <w:r w:rsidRPr="007F4C69">
              <w:rPr>
                <w:rFonts w:ascii="Arial" w:hAnsi="Arial" w:cs="Arial"/>
                <w:color w:val="000000" w:themeColor="text1"/>
                <w:sz w:val="24"/>
                <w:szCs w:val="24"/>
              </w:rPr>
              <w:t>East), Darren Wilson (</w:t>
            </w:r>
            <w:r w:rsidRPr="007F4C69">
              <w:rPr>
                <w:rFonts w:ascii="Arial" w:hAnsi="Arial" w:cs="Arial"/>
                <w:sz w:val="24"/>
                <w:szCs w:val="24"/>
              </w:rPr>
              <w:t>NLC Downtown and East – NCFST), Brandi Wilson (NLC Downtown – NCFST), and all staff at KWSS and UIEC.</w:t>
            </w:r>
          </w:p>
          <w:p w14:paraId="0CA052B4" w14:textId="1F402C3D" w:rsidR="007F4C69" w:rsidRDefault="007F4C69" w:rsidP="007F4C6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Lisa Dilworth</w:t>
            </w:r>
            <w:r w:rsidR="00760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(Principal)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AB3B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Barbara-Ann </w:t>
            </w:r>
            <w:r w:rsidR="00B86711">
              <w:rPr>
                <w:rFonts w:ascii="Arial" w:hAnsi="Arial" w:cs="Arial"/>
                <w:color w:val="000000" w:themeColor="text1"/>
                <w:sz w:val="24"/>
                <w:szCs w:val="24"/>
              </w:rPr>
              <w:t>Felschow</w:t>
            </w:r>
            <w:r w:rsidR="00760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(Retired Principal)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and</w:t>
            </w:r>
            <w:r w:rsidR="00A834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Tanya Senk</w:t>
            </w:r>
            <w:r w:rsidR="00760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(CAP)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doing work to support Truth and </w:t>
            </w:r>
            <w:r w:rsidR="00B86711">
              <w:rPr>
                <w:rFonts w:ascii="Arial" w:hAnsi="Arial" w:cs="Arial"/>
                <w:color w:val="000000" w:themeColor="text1"/>
                <w:sz w:val="24"/>
                <w:szCs w:val="24"/>
              </w:rPr>
              <w:t>Reconciliation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call to action with regard</w:t>
            </w:r>
            <w:r w:rsid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language revitalization.</w:t>
            </w:r>
          </w:p>
          <w:p w14:paraId="7D918ADE" w14:textId="77777777" w:rsidR="007F4C69" w:rsidRDefault="007F4C69" w:rsidP="007F4C6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Actions 1</w:t>
            </w:r>
            <w:r w:rsidR="00B8671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/14 to 17 reports that TDSB should ensure that all parents and students have a right to language and a right to transportation. </w:t>
            </w:r>
          </w:p>
          <w:p w14:paraId="538971CA" w14:textId="44F99DFA" w:rsidR="003559C5" w:rsidRDefault="003559C5" w:rsidP="007F4C6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Extended thank-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you’s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the Instructional Leaders at the UIEC for planning an amazing Indigenous Education Month.</w:t>
            </w:r>
          </w:p>
          <w:p w14:paraId="5ADF380F" w14:textId="47C1B597" w:rsidR="003559C5" w:rsidRDefault="003559C5" w:rsidP="007F4C6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There has been and continues to be an incredible line up of speakers (Jason Madden, Alyssa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Delbare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-Sawchuk &amp; Colin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Delbare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Phyllis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Webstad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Waub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Rice, Tanya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Talaga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Mari</w:t>
            </w:r>
            <w:r w:rsid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>lyn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Hew, Jean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Tielle</w:t>
            </w:r>
            <w:r w:rsidR="002B6461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Michael Belmore</w:t>
            </w:r>
            <w:r w:rsidR="00111A5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B6461">
              <w:rPr>
                <w:rFonts w:ascii="Arial" w:hAnsi="Arial" w:cs="Arial"/>
                <w:color w:val="000000" w:themeColor="text1"/>
                <w:sz w:val="24"/>
                <w:szCs w:val="24"/>
              </w:rPr>
              <w:t>Naulaq</w:t>
            </w:r>
            <w:proofErr w:type="spellEnd"/>
            <w:r w:rsidR="002B64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</w:t>
            </w:r>
            <w:r w:rsidR="00EC1BC4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2B64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Drew, Rita </w:t>
            </w:r>
            <w:proofErr w:type="spellStart"/>
            <w:r w:rsidR="002B6461">
              <w:rPr>
                <w:rFonts w:ascii="Arial" w:hAnsi="Arial" w:cs="Arial"/>
                <w:color w:val="000000" w:themeColor="text1"/>
                <w:sz w:val="24"/>
                <w:szCs w:val="24"/>
              </w:rPr>
              <w:t>Dagenais</w:t>
            </w:r>
            <w:proofErr w:type="spellEnd"/>
            <w:r w:rsidR="002B6461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407683F2" w14:textId="77777777" w:rsidR="007F4C69" w:rsidRDefault="007F4C69" w:rsidP="007F4C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B0B55B" w14:textId="52FD329C" w:rsidR="007F4C69" w:rsidRPr="00B86711" w:rsidRDefault="007F4C69" w:rsidP="007F4C6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671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Lisa Dilworth</w:t>
            </w:r>
            <w:r w:rsidR="009145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45FD" w:rsidRPr="00A834A2">
              <w:rPr>
                <w:rFonts w:ascii="Arial" w:hAnsi="Arial" w:cs="Arial"/>
                <w:b/>
                <w:color w:val="000000" w:themeColor="text1"/>
              </w:rPr>
              <w:t>(Principal</w:t>
            </w:r>
            <w:r w:rsidR="00A834A2">
              <w:rPr>
                <w:rFonts w:ascii="Arial" w:hAnsi="Arial" w:cs="Arial"/>
                <w:b/>
                <w:color w:val="000000" w:themeColor="text1"/>
              </w:rPr>
              <w:t>, Eastview</w:t>
            </w:r>
            <w:r w:rsidR="009145FD" w:rsidRPr="00A834A2">
              <w:rPr>
                <w:rFonts w:ascii="Arial" w:hAnsi="Arial" w:cs="Arial"/>
                <w:b/>
                <w:color w:val="000000" w:themeColor="text1"/>
              </w:rPr>
              <w:t>)</w:t>
            </w:r>
            <w:r w:rsidRPr="00A834A2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1F2A20C1" w14:textId="77777777" w:rsidR="007F4C69" w:rsidRDefault="00B86711" w:rsidP="007F4C6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Enjoying</w:t>
            </w:r>
            <w:r w:rsidR="007F4C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Indigenous Education Month. </w:t>
            </w:r>
          </w:p>
          <w:p w14:paraId="08B0F461" w14:textId="77777777" w:rsidR="00C973B7" w:rsidRDefault="007F4C69" w:rsidP="007F4C6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Re-</w:t>
            </w:r>
            <w:r w:rsidR="00B86711">
              <w:rPr>
                <w:rFonts w:ascii="Arial" w:hAnsi="Arial" w:cs="Arial"/>
                <w:color w:val="000000" w:themeColor="text1"/>
                <w:sz w:val="24"/>
                <w:szCs w:val="24"/>
              </w:rPr>
              <w:t>invigorating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Eastview and this is being done under the guidance of Indigenous staff. </w:t>
            </w:r>
          </w:p>
          <w:p w14:paraId="2E374489" w14:textId="372E5CF5" w:rsidR="007F4C69" w:rsidRDefault="007F4C69" w:rsidP="007F4C6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Continue to look at the school through an Indigenous perspective.</w:t>
            </w:r>
          </w:p>
          <w:p w14:paraId="194D0CFF" w14:textId="67FB3E71" w:rsidR="007F4C69" w:rsidRDefault="007F4C69" w:rsidP="007F4C6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B86711">
              <w:rPr>
                <w:rFonts w:ascii="Arial" w:hAnsi="Arial" w:cs="Arial"/>
                <w:color w:val="000000" w:themeColor="text1"/>
                <w:sz w:val="24"/>
                <w:szCs w:val="24"/>
              </w:rPr>
              <w:t>ummer Writing 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roject completed by </w:t>
            </w:r>
            <w:r w:rsidR="002B64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CAVP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Christina Saunders and her </w:t>
            </w:r>
            <w:r w:rsidR="00B86711">
              <w:rPr>
                <w:rFonts w:ascii="Arial" w:hAnsi="Arial" w:cs="Arial"/>
                <w:color w:val="000000" w:themeColor="text1"/>
                <w:sz w:val="24"/>
                <w:szCs w:val="24"/>
              </w:rPr>
              <w:t>writing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86711">
              <w:rPr>
                <w:rFonts w:ascii="Arial" w:hAnsi="Arial" w:cs="Arial"/>
                <w:color w:val="000000" w:themeColor="text1"/>
                <w:sz w:val="24"/>
                <w:szCs w:val="24"/>
              </w:rPr>
              <w:t>team speaks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what Eastview will look like</w:t>
            </w:r>
            <w:r w:rsidR="00B867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through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r w:rsidR="00C973B7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ode of </w:t>
            </w:r>
            <w:r w:rsidR="00C973B7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are.</w:t>
            </w:r>
          </w:p>
          <w:p w14:paraId="3BF84237" w14:textId="77777777" w:rsidR="007F4C69" w:rsidRDefault="007F4C69" w:rsidP="007F4C6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Using the Medicine Wheel as a baseline for focus groups with students and families. </w:t>
            </w:r>
          </w:p>
          <w:p w14:paraId="3E111EEF" w14:textId="48203E34" w:rsidR="00B86711" w:rsidRDefault="00B86711" w:rsidP="007F4C69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Barbara-Ann Felschow </w:t>
            </w:r>
            <w:r w:rsidR="00760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(Retired Principal)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has been central to the work taking place at Eastview.</w:t>
            </w:r>
          </w:p>
          <w:p w14:paraId="31DC8054" w14:textId="77777777" w:rsidR="00B86711" w:rsidRDefault="00B86711" w:rsidP="00B867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33F79F" w14:textId="6804C16D" w:rsidR="00B86711" w:rsidRPr="00B86711" w:rsidRDefault="00B86711" w:rsidP="00B8671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671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Christina Saunders</w:t>
            </w:r>
            <w:r w:rsidR="009145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45FD" w:rsidRPr="00A834A2">
              <w:rPr>
                <w:rFonts w:ascii="Arial" w:hAnsi="Arial" w:cs="Arial"/>
                <w:b/>
                <w:color w:val="000000" w:themeColor="text1"/>
              </w:rPr>
              <w:t>(CAVP)</w:t>
            </w:r>
            <w:r w:rsidRPr="00A834A2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2BAF7830" w14:textId="77777777" w:rsidR="00B86711" w:rsidRDefault="00B86711" w:rsidP="00B8671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Extended appreciation and happy to hear that the Summer Writing Project is being centered around Eastview.</w:t>
            </w:r>
          </w:p>
          <w:p w14:paraId="05A292CC" w14:textId="77777777" w:rsidR="00B86711" w:rsidRDefault="00B86711" w:rsidP="00B86711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E648EB" w14:textId="555997E8" w:rsidR="00B86711" w:rsidRPr="00B86711" w:rsidRDefault="00B86711" w:rsidP="00B8671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671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Sabi</w:t>
            </w:r>
            <w:proofErr w:type="spellEnd"/>
            <w:r w:rsidRPr="00B8671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671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Chandy</w:t>
            </w:r>
            <w:proofErr w:type="spellEnd"/>
            <w:r w:rsidR="009145F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9145FD" w:rsidRPr="00A834A2">
              <w:rPr>
                <w:rFonts w:ascii="Arial" w:hAnsi="Arial" w:cs="Arial"/>
                <w:b/>
                <w:color w:val="000000" w:themeColor="text1"/>
              </w:rPr>
              <w:t>Principal</w:t>
            </w:r>
            <w:r w:rsidR="00A834A2">
              <w:rPr>
                <w:rFonts w:ascii="Arial" w:hAnsi="Arial" w:cs="Arial"/>
                <w:b/>
                <w:color w:val="000000" w:themeColor="text1"/>
              </w:rPr>
              <w:t>, Sir Wilfred Laurier, NLC East</w:t>
            </w:r>
            <w:r w:rsidR="009145FD" w:rsidRPr="00A834A2">
              <w:rPr>
                <w:rFonts w:ascii="Arial" w:hAnsi="Arial" w:cs="Arial"/>
                <w:b/>
                <w:color w:val="000000" w:themeColor="text1"/>
              </w:rPr>
              <w:t>)</w:t>
            </w:r>
            <w:r w:rsidRPr="00A834A2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45882AAD" w14:textId="77777777" w:rsidR="00B86711" w:rsidRDefault="00B86711" w:rsidP="00B8671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Spoke to a continued focus to keep connected with students during Covid-19.</w:t>
            </w:r>
          </w:p>
          <w:p w14:paraId="13D9F762" w14:textId="77777777" w:rsidR="00B86711" w:rsidRDefault="00B86711" w:rsidP="00B8671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Staff working hard to ensure they keep students connected to the school and community.</w:t>
            </w:r>
            <w:r w:rsidR="003559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It is going well to date.</w:t>
            </w:r>
          </w:p>
          <w:p w14:paraId="2BF4177C" w14:textId="77777777" w:rsidR="00B86711" w:rsidRDefault="00B86711" w:rsidP="00B867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35C251" w14:textId="77777777" w:rsidR="00B86711" w:rsidRPr="00B86711" w:rsidRDefault="00B86711" w:rsidP="00B867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6C8832" w14:textId="77777777" w:rsidR="00B86711" w:rsidRPr="00B86711" w:rsidRDefault="00B86711" w:rsidP="00B867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1B1E027" w14:textId="77777777" w:rsidR="001F4BDA" w:rsidRPr="00FF0810" w:rsidRDefault="001F4BDA" w:rsidP="00097A18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  <w:p w14:paraId="1FF0E08E" w14:textId="77777777" w:rsidR="001F4BDA" w:rsidRPr="00FF0810" w:rsidRDefault="001F4BDA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76E37DC1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105C419D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3E4DD81C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4B688D3A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04FEC8DC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3D6C4AC8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7E7DB098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36ECC489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343C856D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10D76F48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33D4D7FA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076E5BDA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2FC67F5B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6D1092A2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2FD6431E" w14:textId="77777777"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49D9AFE3" w14:textId="77777777" w:rsidR="00D026D3" w:rsidRPr="00FF0810" w:rsidRDefault="00D026D3" w:rsidP="0083344E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14:paraId="3557F4EA" w14:textId="77777777" w:rsidTr="003559C5">
        <w:tc>
          <w:tcPr>
            <w:tcW w:w="3515" w:type="dxa"/>
            <w:shd w:val="clear" w:color="auto" w:fill="auto"/>
          </w:tcPr>
          <w:p w14:paraId="340DE50D" w14:textId="77777777" w:rsidR="001F4BDA" w:rsidRPr="00A834A2" w:rsidRDefault="001F4BDA" w:rsidP="004758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834A2">
              <w:rPr>
                <w:rFonts w:ascii="Arial" w:hAnsi="Arial" w:cs="Arial"/>
                <w:bCs/>
                <w:sz w:val="24"/>
                <w:szCs w:val="24"/>
              </w:rPr>
              <w:lastRenderedPageBreak/>
              <w:t>New and Other Business</w:t>
            </w:r>
          </w:p>
          <w:p w14:paraId="1418F2B3" w14:textId="77777777" w:rsidR="001F4BDA" w:rsidRPr="00FF0810" w:rsidRDefault="001F4BDA" w:rsidP="004758A5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  <w:u w:val="single"/>
              </w:rPr>
            </w:pPr>
          </w:p>
          <w:p w14:paraId="1C2381BD" w14:textId="77777777" w:rsidR="001F4BDA" w:rsidRPr="00FF0810" w:rsidRDefault="001F4BDA" w:rsidP="004758A5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7573" w:type="dxa"/>
            <w:shd w:val="clear" w:color="auto" w:fill="auto"/>
          </w:tcPr>
          <w:p w14:paraId="1934F8CB" w14:textId="2DD8AE85" w:rsidR="00233B29" w:rsidRPr="0048560F" w:rsidRDefault="00B86711" w:rsidP="00D56A9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8560F">
              <w:rPr>
                <w:rFonts w:ascii="Arial" w:hAnsi="Arial" w:cs="Arial"/>
                <w:b/>
                <w:sz w:val="24"/>
                <w:szCs w:val="24"/>
              </w:rPr>
              <w:t>Allan</w:t>
            </w:r>
            <w:r w:rsidR="00D56A98" w:rsidRPr="004856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56A98" w:rsidRPr="0048560F">
              <w:rPr>
                <w:rFonts w:ascii="Arial" w:hAnsi="Arial" w:cs="Arial"/>
                <w:b/>
                <w:sz w:val="24"/>
                <w:szCs w:val="24"/>
              </w:rPr>
              <w:t>Olexson</w:t>
            </w:r>
            <w:proofErr w:type="spellEnd"/>
            <w:r w:rsidR="00A834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34A2" w:rsidRPr="00A834A2">
              <w:rPr>
                <w:rFonts w:ascii="Arial" w:hAnsi="Arial" w:cs="Arial"/>
                <w:b/>
              </w:rPr>
              <w:t>(City of Toronto):</w:t>
            </w:r>
          </w:p>
          <w:p w14:paraId="20394204" w14:textId="43861134" w:rsidR="00D56A98" w:rsidRPr="0048560F" w:rsidRDefault="0048560F" w:rsidP="00D56A98">
            <w:pPr>
              <w:pStyle w:val="NoSpacing"/>
              <w:numPr>
                <w:ilvl w:val="0"/>
                <w:numId w:val="26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Olexson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shared the President and Vice President of Ha</w:t>
            </w:r>
            <w:r w:rsidR="00C973B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bro would like support and donate to KWSS.</w:t>
            </w:r>
          </w:p>
          <w:p w14:paraId="4FA644C1" w14:textId="1BB726BA" w:rsidR="0048560F" w:rsidRPr="00D56A98" w:rsidRDefault="0048560F" w:rsidP="00D56A98">
            <w:pPr>
              <w:pStyle w:val="NoSpacing"/>
              <w:numPr>
                <w:ilvl w:val="0"/>
                <w:numId w:val="26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B6461">
              <w:rPr>
                <w:rFonts w:ascii="Arial" w:hAnsi="Arial" w:cs="Arial"/>
                <w:sz w:val="24"/>
                <w:szCs w:val="24"/>
              </w:rPr>
              <w:t xml:space="preserve">virtual </w:t>
            </w:r>
            <w:r>
              <w:rPr>
                <w:rFonts w:ascii="Arial" w:hAnsi="Arial" w:cs="Arial"/>
                <w:sz w:val="24"/>
                <w:szCs w:val="24"/>
              </w:rPr>
              <w:t>meeting will be set</w:t>
            </w:r>
            <w:r w:rsidR="0017108C">
              <w:rPr>
                <w:rFonts w:ascii="Arial" w:hAnsi="Arial" w:cs="Arial"/>
                <w:sz w:val="24"/>
                <w:szCs w:val="24"/>
              </w:rPr>
              <w:t>up to discuss next steps with the staff at KWSS.</w:t>
            </w:r>
          </w:p>
        </w:tc>
        <w:tc>
          <w:tcPr>
            <w:tcW w:w="3060" w:type="dxa"/>
            <w:shd w:val="clear" w:color="auto" w:fill="auto"/>
          </w:tcPr>
          <w:p w14:paraId="38A88DE2" w14:textId="77777777" w:rsidR="001F4BDA" w:rsidRPr="00FF0810" w:rsidRDefault="001F4BDA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152A3A" w:rsidRPr="00FF0810" w14:paraId="46B3BA08" w14:textId="77777777" w:rsidTr="003559C5">
        <w:tc>
          <w:tcPr>
            <w:tcW w:w="3515" w:type="dxa"/>
            <w:shd w:val="clear" w:color="auto" w:fill="auto"/>
          </w:tcPr>
          <w:p w14:paraId="0A5B785F" w14:textId="77777777" w:rsidR="00152A3A" w:rsidRPr="00152A3A" w:rsidRDefault="00152A3A" w:rsidP="004758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Topics:</w:t>
            </w:r>
          </w:p>
        </w:tc>
        <w:tc>
          <w:tcPr>
            <w:tcW w:w="7573" w:type="dxa"/>
            <w:shd w:val="clear" w:color="auto" w:fill="auto"/>
          </w:tcPr>
          <w:p w14:paraId="7225934D" w14:textId="77777777" w:rsidR="00152A3A" w:rsidRDefault="00152A3A" w:rsidP="00E37B62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14:paraId="2690D30E" w14:textId="77777777" w:rsidR="00811A29" w:rsidRPr="00FF0810" w:rsidRDefault="00811A29" w:rsidP="00E37B62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CFD9116" w14:textId="77777777" w:rsidR="00152A3A" w:rsidRPr="00FF0810" w:rsidRDefault="00152A3A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14:paraId="5E266A45" w14:textId="77777777" w:rsidTr="003559C5">
        <w:tc>
          <w:tcPr>
            <w:tcW w:w="3515" w:type="dxa"/>
            <w:shd w:val="clear" w:color="auto" w:fill="auto"/>
          </w:tcPr>
          <w:p w14:paraId="77F491DB" w14:textId="77777777" w:rsidR="001F4BDA" w:rsidRPr="006F54DC" w:rsidRDefault="001F4BDA" w:rsidP="004758A5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Next meeting Date:</w:t>
            </w:r>
          </w:p>
        </w:tc>
        <w:tc>
          <w:tcPr>
            <w:tcW w:w="7573" w:type="dxa"/>
            <w:shd w:val="clear" w:color="auto" w:fill="auto"/>
          </w:tcPr>
          <w:p w14:paraId="7C8C6D4D" w14:textId="77777777" w:rsidR="001F4BDA" w:rsidRPr="006F54DC" w:rsidRDefault="00186825" w:rsidP="0008730C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The next UI</w:t>
            </w:r>
            <w:r w:rsidR="001F4BDA" w:rsidRPr="006F54DC">
              <w:rPr>
                <w:rFonts w:ascii="Arial" w:hAnsi="Arial" w:cs="Arial"/>
                <w:sz w:val="24"/>
                <w:szCs w:val="24"/>
              </w:rPr>
              <w:t>CAC will</w:t>
            </w:r>
            <w:r w:rsidR="00A03A23" w:rsidRPr="006F54DC">
              <w:rPr>
                <w:rFonts w:ascii="Arial" w:hAnsi="Arial" w:cs="Arial"/>
                <w:sz w:val="24"/>
                <w:szCs w:val="24"/>
              </w:rPr>
              <w:t xml:space="preserve"> be on </w:t>
            </w:r>
            <w:r w:rsidR="002D5A99" w:rsidRPr="006F54DC"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08730C">
              <w:rPr>
                <w:rFonts w:ascii="Arial" w:hAnsi="Arial" w:cs="Arial"/>
                <w:sz w:val="24"/>
                <w:szCs w:val="24"/>
              </w:rPr>
              <w:t>December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08730C">
              <w:rPr>
                <w:rFonts w:ascii="Arial" w:hAnsi="Arial" w:cs="Arial"/>
                <w:sz w:val="24"/>
                <w:szCs w:val="24"/>
              </w:rPr>
              <w:t>5</w:t>
            </w:r>
            <w:r w:rsidR="006F18B3" w:rsidRPr="006F54DC">
              <w:rPr>
                <w:rFonts w:ascii="Arial" w:hAnsi="Arial" w:cs="Arial"/>
                <w:sz w:val="24"/>
                <w:szCs w:val="24"/>
              </w:rPr>
              <w:t>, 2020</w:t>
            </w:r>
            <w:r w:rsidR="00282D9C">
              <w:rPr>
                <w:rFonts w:ascii="Arial" w:hAnsi="Arial" w:cs="Arial"/>
                <w:sz w:val="24"/>
                <w:szCs w:val="24"/>
              </w:rPr>
              <w:t xml:space="preserve"> @ 6:00pm on Zoom.</w:t>
            </w:r>
          </w:p>
        </w:tc>
        <w:tc>
          <w:tcPr>
            <w:tcW w:w="3060" w:type="dxa"/>
            <w:shd w:val="clear" w:color="auto" w:fill="auto"/>
          </w:tcPr>
          <w:p w14:paraId="324A0ECC" w14:textId="77777777" w:rsidR="001F4BDA" w:rsidRPr="00FF0810" w:rsidRDefault="001F4BDA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14:paraId="4D63697C" w14:textId="77777777" w:rsidTr="003559C5">
        <w:tc>
          <w:tcPr>
            <w:tcW w:w="3515" w:type="dxa"/>
            <w:shd w:val="clear" w:color="auto" w:fill="auto"/>
          </w:tcPr>
          <w:p w14:paraId="02C7C1D2" w14:textId="77777777" w:rsidR="001F4BDA" w:rsidRPr="006F54DC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Traditional Closing:</w:t>
            </w:r>
          </w:p>
        </w:tc>
        <w:tc>
          <w:tcPr>
            <w:tcW w:w="7573" w:type="dxa"/>
            <w:shd w:val="clear" w:color="auto" w:fill="auto"/>
          </w:tcPr>
          <w:p w14:paraId="44634638" w14:textId="77777777" w:rsidR="001F4BDA" w:rsidRPr="006F54DC" w:rsidRDefault="00282D9C" w:rsidP="00F17E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Elder Joanne Dallaire closed the meeting.</w:t>
            </w:r>
          </w:p>
        </w:tc>
        <w:tc>
          <w:tcPr>
            <w:tcW w:w="3060" w:type="dxa"/>
            <w:shd w:val="clear" w:color="auto" w:fill="auto"/>
          </w:tcPr>
          <w:p w14:paraId="2F899D47" w14:textId="77777777" w:rsidR="001F4BDA" w:rsidRPr="00FF0810" w:rsidRDefault="001F4BDA" w:rsidP="003905C4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</w:tbl>
    <w:p w14:paraId="79D298D4" w14:textId="77777777" w:rsidR="00644572" w:rsidRPr="00FF0810" w:rsidRDefault="00644572" w:rsidP="003125A8">
      <w:pPr>
        <w:tabs>
          <w:tab w:val="left" w:pos="6680"/>
        </w:tabs>
        <w:rPr>
          <w:rFonts w:ascii="Arial" w:hAnsi="Arial" w:cs="Arial"/>
          <w:color w:val="E36C0A" w:themeColor="accent6" w:themeShade="BF"/>
          <w:sz w:val="24"/>
          <w:szCs w:val="24"/>
        </w:rPr>
      </w:pPr>
    </w:p>
    <w:sectPr w:rsidR="00644572" w:rsidRPr="00FF0810" w:rsidSect="00DD4BB8">
      <w:headerReference w:type="default" r:id="rId9"/>
      <w:footerReference w:type="default" r:id="rId10"/>
      <w:pgSz w:w="15840" w:h="12240" w:orient="landscape"/>
      <w:pgMar w:top="2423" w:right="1260" w:bottom="990" w:left="27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4AD0C" w14:textId="77777777" w:rsidR="00481C0A" w:rsidRDefault="00481C0A" w:rsidP="006044B2">
      <w:pPr>
        <w:spacing w:after="0"/>
      </w:pPr>
      <w:r>
        <w:separator/>
      </w:r>
    </w:p>
  </w:endnote>
  <w:endnote w:type="continuationSeparator" w:id="0">
    <w:p w14:paraId="27A54423" w14:textId="77777777" w:rsidR="00481C0A" w:rsidRDefault="00481C0A" w:rsidP="006044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BCFE" w14:textId="77777777" w:rsidR="0012155E" w:rsidRDefault="0012155E" w:rsidP="006044B2">
    <w:pPr>
      <w:pStyle w:val="Footer"/>
      <w:ind w:left="-1440"/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7108C">
      <w:rPr>
        <w:noProof/>
      </w:rPr>
      <w:t>9</w:t>
    </w:r>
    <w:r>
      <w:rPr>
        <w:noProof/>
      </w:rPr>
      <w:fldChar w:fldCharType="end"/>
    </w:r>
    <w:r>
      <w:tab/>
    </w:r>
  </w:p>
  <w:p w14:paraId="6A1C1D29" w14:textId="77777777" w:rsidR="0012155E" w:rsidRDefault="0012155E" w:rsidP="00097A18">
    <w:pPr>
      <w:pStyle w:val="Footer"/>
      <w:ind w:left="-1440" w:hanging="1350"/>
    </w:pPr>
    <w:r>
      <w:rPr>
        <w:noProof/>
        <w:lang w:eastAsia="en-CA"/>
      </w:rPr>
      <w:drawing>
        <wp:inline distT="0" distB="0" distL="0" distR="0" wp14:anchorId="48EB31E1" wp14:editId="01E5578A">
          <wp:extent cx="10058400" cy="10241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BCB0" w14:textId="77777777" w:rsidR="00481C0A" w:rsidRDefault="00481C0A" w:rsidP="006044B2">
      <w:pPr>
        <w:spacing w:after="0"/>
      </w:pPr>
      <w:r>
        <w:separator/>
      </w:r>
    </w:p>
  </w:footnote>
  <w:footnote w:type="continuationSeparator" w:id="0">
    <w:p w14:paraId="4BFAF60C" w14:textId="77777777" w:rsidR="00481C0A" w:rsidRDefault="00481C0A" w:rsidP="006044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B09F8" w14:textId="77777777" w:rsidR="0012155E" w:rsidRDefault="0012155E" w:rsidP="00097A18">
    <w:pPr>
      <w:pStyle w:val="Header"/>
      <w:ind w:left="-1440" w:hanging="1350"/>
    </w:pPr>
    <w:r>
      <w:rPr>
        <w:noProof/>
        <w:lang w:eastAsia="en-CA"/>
      </w:rPr>
      <w:drawing>
        <wp:inline distT="0" distB="0" distL="0" distR="0" wp14:anchorId="1EA39EA6" wp14:editId="060A0194">
          <wp:extent cx="10030968" cy="15453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0968" cy="154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13A"/>
    <w:multiLevelType w:val="hybridMultilevel"/>
    <w:tmpl w:val="D1B4631C"/>
    <w:lvl w:ilvl="0" w:tplc="7878F2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839C3"/>
    <w:multiLevelType w:val="hybridMultilevel"/>
    <w:tmpl w:val="447E04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249DB"/>
    <w:multiLevelType w:val="hybridMultilevel"/>
    <w:tmpl w:val="723005E6"/>
    <w:lvl w:ilvl="0" w:tplc="88D491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05A0"/>
    <w:multiLevelType w:val="hybridMultilevel"/>
    <w:tmpl w:val="B35411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03688"/>
    <w:multiLevelType w:val="hybridMultilevel"/>
    <w:tmpl w:val="CEFA0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216E34"/>
    <w:multiLevelType w:val="hybridMultilevel"/>
    <w:tmpl w:val="3DEE3228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57C6C"/>
    <w:multiLevelType w:val="hybridMultilevel"/>
    <w:tmpl w:val="FE12C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DCC"/>
    <w:multiLevelType w:val="hybridMultilevel"/>
    <w:tmpl w:val="7834FB6C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10CD2DAF"/>
    <w:multiLevelType w:val="hybridMultilevel"/>
    <w:tmpl w:val="17EC01D4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A6E0D"/>
    <w:multiLevelType w:val="hybridMultilevel"/>
    <w:tmpl w:val="EC2E5820"/>
    <w:lvl w:ilvl="0" w:tplc="7878F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26C57"/>
    <w:multiLevelType w:val="hybridMultilevel"/>
    <w:tmpl w:val="02E0CBA2"/>
    <w:lvl w:ilvl="0" w:tplc="7878F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408C4"/>
    <w:multiLevelType w:val="hybridMultilevel"/>
    <w:tmpl w:val="EB1AC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4A2"/>
    <w:multiLevelType w:val="hybridMultilevel"/>
    <w:tmpl w:val="C9C652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AB20C1"/>
    <w:multiLevelType w:val="hybridMultilevel"/>
    <w:tmpl w:val="A4480AA8"/>
    <w:lvl w:ilvl="0" w:tplc="1A56B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F39AE"/>
    <w:multiLevelType w:val="hybridMultilevel"/>
    <w:tmpl w:val="2D127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0F0CC2"/>
    <w:multiLevelType w:val="hybridMultilevel"/>
    <w:tmpl w:val="267A93D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B7CA8"/>
    <w:multiLevelType w:val="hybridMultilevel"/>
    <w:tmpl w:val="37ECA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5CF0"/>
    <w:multiLevelType w:val="hybridMultilevel"/>
    <w:tmpl w:val="2FE48838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020768D"/>
    <w:multiLevelType w:val="hybridMultilevel"/>
    <w:tmpl w:val="7F00BE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FD3F3D"/>
    <w:multiLevelType w:val="hybridMultilevel"/>
    <w:tmpl w:val="B0CAA35A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A14BF"/>
    <w:multiLevelType w:val="hybridMultilevel"/>
    <w:tmpl w:val="2236E5A8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E47FE"/>
    <w:multiLevelType w:val="hybridMultilevel"/>
    <w:tmpl w:val="2F52D370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388333AE"/>
    <w:multiLevelType w:val="hybridMultilevel"/>
    <w:tmpl w:val="D0EED8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56CB9"/>
    <w:multiLevelType w:val="hybridMultilevel"/>
    <w:tmpl w:val="1F742BDC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40275803"/>
    <w:multiLevelType w:val="hybridMultilevel"/>
    <w:tmpl w:val="552021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4E156A"/>
    <w:multiLevelType w:val="hybridMultilevel"/>
    <w:tmpl w:val="6234C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10B8A"/>
    <w:multiLevelType w:val="hybridMultilevel"/>
    <w:tmpl w:val="0D6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A5394"/>
    <w:multiLevelType w:val="hybridMultilevel"/>
    <w:tmpl w:val="4B5677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92AF5"/>
    <w:multiLevelType w:val="hybridMultilevel"/>
    <w:tmpl w:val="72F48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456B4"/>
    <w:multiLevelType w:val="hybridMultilevel"/>
    <w:tmpl w:val="C2D2AAD4"/>
    <w:lvl w:ilvl="0" w:tplc="24923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71EC6"/>
    <w:multiLevelType w:val="hybridMultilevel"/>
    <w:tmpl w:val="7B76CE8C"/>
    <w:lvl w:ilvl="0" w:tplc="45D8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C496D"/>
    <w:multiLevelType w:val="hybridMultilevel"/>
    <w:tmpl w:val="C106B8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A76831"/>
    <w:multiLevelType w:val="hybridMultilevel"/>
    <w:tmpl w:val="CC52ED64"/>
    <w:lvl w:ilvl="0" w:tplc="10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3" w15:restartNumberingAfterBreak="0">
    <w:nsid w:val="5BF9390D"/>
    <w:multiLevelType w:val="hybridMultilevel"/>
    <w:tmpl w:val="F2AA1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E48C5"/>
    <w:multiLevelType w:val="hybridMultilevel"/>
    <w:tmpl w:val="F470E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017D"/>
    <w:multiLevelType w:val="hybridMultilevel"/>
    <w:tmpl w:val="99BC2D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2327D"/>
    <w:multiLevelType w:val="hybridMultilevel"/>
    <w:tmpl w:val="56429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23061"/>
    <w:multiLevelType w:val="hybridMultilevel"/>
    <w:tmpl w:val="0D2C9B3C"/>
    <w:lvl w:ilvl="0" w:tplc="FCE8DEB2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  <w:color w:val="000000" w:themeColor="text1"/>
      </w:rPr>
    </w:lvl>
    <w:lvl w:ilvl="1" w:tplc="10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8" w15:restartNumberingAfterBreak="0">
    <w:nsid w:val="658C015D"/>
    <w:multiLevelType w:val="hybridMultilevel"/>
    <w:tmpl w:val="F4726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90B4A"/>
    <w:multiLevelType w:val="hybridMultilevel"/>
    <w:tmpl w:val="9C56FF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206ED"/>
    <w:multiLevelType w:val="hybridMultilevel"/>
    <w:tmpl w:val="31BEAA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924FA1"/>
    <w:multiLevelType w:val="hybridMultilevel"/>
    <w:tmpl w:val="B25C07FC"/>
    <w:lvl w:ilvl="0" w:tplc="CEB81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60EDA"/>
    <w:multiLevelType w:val="hybridMultilevel"/>
    <w:tmpl w:val="51048B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195684"/>
    <w:multiLevelType w:val="hybridMultilevel"/>
    <w:tmpl w:val="99ECA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77635"/>
    <w:multiLevelType w:val="hybridMultilevel"/>
    <w:tmpl w:val="337A4B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E238D8"/>
    <w:multiLevelType w:val="hybridMultilevel"/>
    <w:tmpl w:val="F32C7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677C0"/>
    <w:multiLevelType w:val="hybridMultilevel"/>
    <w:tmpl w:val="A57E6E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E45A43"/>
    <w:multiLevelType w:val="hybridMultilevel"/>
    <w:tmpl w:val="FF9454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5"/>
  </w:num>
  <w:num w:numId="5">
    <w:abstractNumId w:val="30"/>
  </w:num>
  <w:num w:numId="6">
    <w:abstractNumId w:val="43"/>
  </w:num>
  <w:num w:numId="7">
    <w:abstractNumId w:val="20"/>
  </w:num>
  <w:num w:numId="8">
    <w:abstractNumId w:val="8"/>
  </w:num>
  <w:num w:numId="9">
    <w:abstractNumId w:val="4"/>
  </w:num>
  <w:num w:numId="10">
    <w:abstractNumId w:val="41"/>
  </w:num>
  <w:num w:numId="11">
    <w:abstractNumId w:val="25"/>
  </w:num>
  <w:num w:numId="12">
    <w:abstractNumId w:val="19"/>
  </w:num>
  <w:num w:numId="13">
    <w:abstractNumId w:val="33"/>
  </w:num>
  <w:num w:numId="14">
    <w:abstractNumId w:val="15"/>
  </w:num>
  <w:num w:numId="15">
    <w:abstractNumId w:val="42"/>
  </w:num>
  <w:num w:numId="16">
    <w:abstractNumId w:val="44"/>
  </w:num>
  <w:num w:numId="17">
    <w:abstractNumId w:val="36"/>
  </w:num>
  <w:num w:numId="18">
    <w:abstractNumId w:val="3"/>
  </w:num>
  <w:num w:numId="19">
    <w:abstractNumId w:val="32"/>
  </w:num>
  <w:num w:numId="20">
    <w:abstractNumId w:val="1"/>
  </w:num>
  <w:num w:numId="21">
    <w:abstractNumId w:val="9"/>
  </w:num>
  <w:num w:numId="22">
    <w:abstractNumId w:val="0"/>
  </w:num>
  <w:num w:numId="23">
    <w:abstractNumId w:val="10"/>
  </w:num>
  <w:num w:numId="24">
    <w:abstractNumId w:val="12"/>
  </w:num>
  <w:num w:numId="25">
    <w:abstractNumId w:val="18"/>
  </w:num>
  <w:num w:numId="26">
    <w:abstractNumId w:val="31"/>
  </w:num>
  <w:num w:numId="27">
    <w:abstractNumId w:val="24"/>
  </w:num>
  <w:num w:numId="28">
    <w:abstractNumId w:val="37"/>
  </w:num>
  <w:num w:numId="29">
    <w:abstractNumId w:val="46"/>
  </w:num>
  <w:num w:numId="30">
    <w:abstractNumId w:val="40"/>
  </w:num>
  <w:num w:numId="31">
    <w:abstractNumId w:val="13"/>
  </w:num>
  <w:num w:numId="32">
    <w:abstractNumId w:val="29"/>
  </w:num>
  <w:num w:numId="33">
    <w:abstractNumId w:val="22"/>
  </w:num>
  <w:num w:numId="34">
    <w:abstractNumId w:val="14"/>
  </w:num>
  <w:num w:numId="35">
    <w:abstractNumId w:val="47"/>
  </w:num>
  <w:num w:numId="36">
    <w:abstractNumId w:val="7"/>
  </w:num>
  <w:num w:numId="37">
    <w:abstractNumId w:val="35"/>
  </w:num>
  <w:num w:numId="38">
    <w:abstractNumId w:val="27"/>
  </w:num>
  <w:num w:numId="39">
    <w:abstractNumId w:val="21"/>
  </w:num>
  <w:num w:numId="40">
    <w:abstractNumId w:val="6"/>
  </w:num>
  <w:num w:numId="41">
    <w:abstractNumId w:val="38"/>
  </w:num>
  <w:num w:numId="42">
    <w:abstractNumId w:val="28"/>
  </w:num>
  <w:num w:numId="43">
    <w:abstractNumId w:val="11"/>
  </w:num>
  <w:num w:numId="44">
    <w:abstractNumId w:val="34"/>
  </w:num>
  <w:num w:numId="45">
    <w:abstractNumId w:val="39"/>
  </w:num>
  <w:num w:numId="46">
    <w:abstractNumId w:val="26"/>
  </w:num>
  <w:num w:numId="47">
    <w:abstractNumId w:val="45"/>
  </w:num>
  <w:num w:numId="4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B4E"/>
    <w:rsid w:val="000007F4"/>
    <w:rsid w:val="00010C92"/>
    <w:rsid w:val="0001512F"/>
    <w:rsid w:val="00015891"/>
    <w:rsid w:val="000314DE"/>
    <w:rsid w:val="00033921"/>
    <w:rsid w:val="00036F46"/>
    <w:rsid w:val="000426B6"/>
    <w:rsid w:val="00043620"/>
    <w:rsid w:val="000438A8"/>
    <w:rsid w:val="00043D01"/>
    <w:rsid w:val="00054AE4"/>
    <w:rsid w:val="00060A33"/>
    <w:rsid w:val="00062DDB"/>
    <w:rsid w:val="00063B46"/>
    <w:rsid w:val="000665AD"/>
    <w:rsid w:val="00070D31"/>
    <w:rsid w:val="00071D88"/>
    <w:rsid w:val="00077E19"/>
    <w:rsid w:val="00084175"/>
    <w:rsid w:val="000857F7"/>
    <w:rsid w:val="0008621E"/>
    <w:rsid w:val="0008730C"/>
    <w:rsid w:val="00096B75"/>
    <w:rsid w:val="0009788E"/>
    <w:rsid w:val="00097A18"/>
    <w:rsid w:val="00097D47"/>
    <w:rsid w:val="000B169A"/>
    <w:rsid w:val="000B20C4"/>
    <w:rsid w:val="000C0C56"/>
    <w:rsid w:val="000C237F"/>
    <w:rsid w:val="000C2C56"/>
    <w:rsid w:val="000C2DC6"/>
    <w:rsid w:val="000D24C4"/>
    <w:rsid w:val="000D5E9D"/>
    <w:rsid w:val="000D7675"/>
    <w:rsid w:val="000E18D6"/>
    <w:rsid w:val="000E3DD9"/>
    <w:rsid w:val="000F038D"/>
    <w:rsid w:val="000F0507"/>
    <w:rsid w:val="001043BA"/>
    <w:rsid w:val="001063F8"/>
    <w:rsid w:val="00111A54"/>
    <w:rsid w:val="00111AB1"/>
    <w:rsid w:val="0012155E"/>
    <w:rsid w:val="00125B17"/>
    <w:rsid w:val="0012799D"/>
    <w:rsid w:val="00130E2B"/>
    <w:rsid w:val="00137D01"/>
    <w:rsid w:val="00137D61"/>
    <w:rsid w:val="00142517"/>
    <w:rsid w:val="0014407C"/>
    <w:rsid w:val="00152985"/>
    <w:rsid w:val="00152A3A"/>
    <w:rsid w:val="00155CA8"/>
    <w:rsid w:val="00161CF8"/>
    <w:rsid w:val="00162279"/>
    <w:rsid w:val="001640C6"/>
    <w:rsid w:val="0016783E"/>
    <w:rsid w:val="0017108C"/>
    <w:rsid w:val="00171AD2"/>
    <w:rsid w:val="00173719"/>
    <w:rsid w:val="00173DCA"/>
    <w:rsid w:val="00176B93"/>
    <w:rsid w:val="001841E2"/>
    <w:rsid w:val="00186825"/>
    <w:rsid w:val="00191832"/>
    <w:rsid w:val="00195BB8"/>
    <w:rsid w:val="001A2B8E"/>
    <w:rsid w:val="001A61D4"/>
    <w:rsid w:val="001B7821"/>
    <w:rsid w:val="001C105E"/>
    <w:rsid w:val="001C2870"/>
    <w:rsid w:val="001D1790"/>
    <w:rsid w:val="001D6245"/>
    <w:rsid w:val="001E1E84"/>
    <w:rsid w:val="001E7212"/>
    <w:rsid w:val="001F4BDA"/>
    <w:rsid w:val="00205AC2"/>
    <w:rsid w:val="00207CF2"/>
    <w:rsid w:val="002128D1"/>
    <w:rsid w:val="002136C2"/>
    <w:rsid w:val="002165F3"/>
    <w:rsid w:val="002171D5"/>
    <w:rsid w:val="00217773"/>
    <w:rsid w:val="002265F1"/>
    <w:rsid w:val="002319C2"/>
    <w:rsid w:val="0023388A"/>
    <w:rsid w:val="00233B29"/>
    <w:rsid w:val="00240271"/>
    <w:rsid w:val="00240545"/>
    <w:rsid w:val="0024620A"/>
    <w:rsid w:val="002503FF"/>
    <w:rsid w:val="00257B3A"/>
    <w:rsid w:val="00260819"/>
    <w:rsid w:val="00264953"/>
    <w:rsid w:val="00265D52"/>
    <w:rsid w:val="0026784E"/>
    <w:rsid w:val="00273228"/>
    <w:rsid w:val="00277E4D"/>
    <w:rsid w:val="00282D9C"/>
    <w:rsid w:val="00287A56"/>
    <w:rsid w:val="002B0100"/>
    <w:rsid w:val="002B0FF4"/>
    <w:rsid w:val="002B6461"/>
    <w:rsid w:val="002B7F73"/>
    <w:rsid w:val="002C24DE"/>
    <w:rsid w:val="002C2BEA"/>
    <w:rsid w:val="002C3641"/>
    <w:rsid w:val="002C3807"/>
    <w:rsid w:val="002C5112"/>
    <w:rsid w:val="002C604F"/>
    <w:rsid w:val="002D26FE"/>
    <w:rsid w:val="002D31FB"/>
    <w:rsid w:val="002D5A99"/>
    <w:rsid w:val="002E1A64"/>
    <w:rsid w:val="002E4BB8"/>
    <w:rsid w:val="00306A1D"/>
    <w:rsid w:val="00312562"/>
    <w:rsid w:val="003125A8"/>
    <w:rsid w:val="00317503"/>
    <w:rsid w:val="00317A5B"/>
    <w:rsid w:val="00320772"/>
    <w:rsid w:val="00320A82"/>
    <w:rsid w:val="003216AD"/>
    <w:rsid w:val="00322439"/>
    <w:rsid w:val="00332801"/>
    <w:rsid w:val="00337E7A"/>
    <w:rsid w:val="00342833"/>
    <w:rsid w:val="003542E1"/>
    <w:rsid w:val="003559C5"/>
    <w:rsid w:val="00361111"/>
    <w:rsid w:val="0037008A"/>
    <w:rsid w:val="003751B8"/>
    <w:rsid w:val="0038044A"/>
    <w:rsid w:val="00382686"/>
    <w:rsid w:val="0038498B"/>
    <w:rsid w:val="00385839"/>
    <w:rsid w:val="003905C4"/>
    <w:rsid w:val="0039267A"/>
    <w:rsid w:val="00397AC4"/>
    <w:rsid w:val="003A5D54"/>
    <w:rsid w:val="003A6E90"/>
    <w:rsid w:val="003B2A25"/>
    <w:rsid w:val="003B35EB"/>
    <w:rsid w:val="003B58B5"/>
    <w:rsid w:val="003C2CDA"/>
    <w:rsid w:val="003C4F06"/>
    <w:rsid w:val="003C5E11"/>
    <w:rsid w:val="003D3B92"/>
    <w:rsid w:val="003D6937"/>
    <w:rsid w:val="003D7F92"/>
    <w:rsid w:val="003E5572"/>
    <w:rsid w:val="003F3268"/>
    <w:rsid w:val="003F4220"/>
    <w:rsid w:val="003F478E"/>
    <w:rsid w:val="00401654"/>
    <w:rsid w:val="0041210E"/>
    <w:rsid w:val="0042746A"/>
    <w:rsid w:val="00440188"/>
    <w:rsid w:val="00443918"/>
    <w:rsid w:val="00446552"/>
    <w:rsid w:val="0044723B"/>
    <w:rsid w:val="0045003C"/>
    <w:rsid w:val="00451EC5"/>
    <w:rsid w:val="00452314"/>
    <w:rsid w:val="0046600D"/>
    <w:rsid w:val="00470E2E"/>
    <w:rsid w:val="00470F9A"/>
    <w:rsid w:val="0047363E"/>
    <w:rsid w:val="00474ADA"/>
    <w:rsid w:val="004758A5"/>
    <w:rsid w:val="00480FE7"/>
    <w:rsid w:val="00481C0A"/>
    <w:rsid w:val="00483C03"/>
    <w:rsid w:val="0048560F"/>
    <w:rsid w:val="004874A5"/>
    <w:rsid w:val="00490DED"/>
    <w:rsid w:val="004A0728"/>
    <w:rsid w:val="004A4ACD"/>
    <w:rsid w:val="004A6E90"/>
    <w:rsid w:val="004B1DDF"/>
    <w:rsid w:val="004B4F5D"/>
    <w:rsid w:val="004B66B6"/>
    <w:rsid w:val="004C0AF9"/>
    <w:rsid w:val="004C29EF"/>
    <w:rsid w:val="004C3658"/>
    <w:rsid w:val="004D2D07"/>
    <w:rsid w:val="004D51FF"/>
    <w:rsid w:val="004D79D1"/>
    <w:rsid w:val="004E007B"/>
    <w:rsid w:val="004E01D8"/>
    <w:rsid w:val="004F0323"/>
    <w:rsid w:val="004F0E55"/>
    <w:rsid w:val="0050201A"/>
    <w:rsid w:val="00502F05"/>
    <w:rsid w:val="00506F78"/>
    <w:rsid w:val="00510CEC"/>
    <w:rsid w:val="005112EC"/>
    <w:rsid w:val="00512399"/>
    <w:rsid w:val="0051393E"/>
    <w:rsid w:val="00516FE3"/>
    <w:rsid w:val="005170EC"/>
    <w:rsid w:val="0052180B"/>
    <w:rsid w:val="0052335C"/>
    <w:rsid w:val="00524A67"/>
    <w:rsid w:val="005324B0"/>
    <w:rsid w:val="00537AED"/>
    <w:rsid w:val="005414D8"/>
    <w:rsid w:val="00543AA5"/>
    <w:rsid w:val="005459C5"/>
    <w:rsid w:val="005627B6"/>
    <w:rsid w:val="00571F82"/>
    <w:rsid w:val="00583580"/>
    <w:rsid w:val="005A2ECF"/>
    <w:rsid w:val="005A7F10"/>
    <w:rsid w:val="005B0BBC"/>
    <w:rsid w:val="005B17D4"/>
    <w:rsid w:val="005B487F"/>
    <w:rsid w:val="005B4E32"/>
    <w:rsid w:val="005B53AF"/>
    <w:rsid w:val="005C3E4D"/>
    <w:rsid w:val="005D0D15"/>
    <w:rsid w:val="005D55E0"/>
    <w:rsid w:val="005F71CF"/>
    <w:rsid w:val="006004C0"/>
    <w:rsid w:val="006044B2"/>
    <w:rsid w:val="006200F0"/>
    <w:rsid w:val="00627436"/>
    <w:rsid w:val="006424F8"/>
    <w:rsid w:val="0064268D"/>
    <w:rsid w:val="0064340B"/>
    <w:rsid w:val="00644572"/>
    <w:rsid w:val="0064778A"/>
    <w:rsid w:val="0065720C"/>
    <w:rsid w:val="00661FDB"/>
    <w:rsid w:val="006708D5"/>
    <w:rsid w:val="00672041"/>
    <w:rsid w:val="006828AC"/>
    <w:rsid w:val="006865D2"/>
    <w:rsid w:val="00694414"/>
    <w:rsid w:val="006A7EFB"/>
    <w:rsid w:val="006B0E3A"/>
    <w:rsid w:val="006C013A"/>
    <w:rsid w:val="006C0D16"/>
    <w:rsid w:val="006C735B"/>
    <w:rsid w:val="006D7AEB"/>
    <w:rsid w:val="006E145F"/>
    <w:rsid w:val="006E5396"/>
    <w:rsid w:val="006E67B2"/>
    <w:rsid w:val="006F18B3"/>
    <w:rsid w:val="006F4C53"/>
    <w:rsid w:val="006F54DC"/>
    <w:rsid w:val="006F78C6"/>
    <w:rsid w:val="00703639"/>
    <w:rsid w:val="00704EEC"/>
    <w:rsid w:val="00706698"/>
    <w:rsid w:val="007130F3"/>
    <w:rsid w:val="00722600"/>
    <w:rsid w:val="00723597"/>
    <w:rsid w:val="00747BD1"/>
    <w:rsid w:val="007508FB"/>
    <w:rsid w:val="007531F0"/>
    <w:rsid w:val="007606CA"/>
    <w:rsid w:val="00760CD3"/>
    <w:rsid w:val="0076722E"/>
    <w:rsid w:val="00772E11"/>
    <w:rsid w:val="007739AE"/>
    <w:rsid w:val="00775E46"/>
    <w:rsid w:val="0079437D"/>
    <w:rsid w:val="00794C21"/>
    <w:rsid w:val="007A14A7"/>
    <w:rsid w:val="007A4DE5"/>
    <w:rsid w:val="007A53BC"/>
    <w:rsid w:val="007B14E8"/>
    <w:rsid w:val="007B66CC"/>
    <w:rsid w:val="007C0E8F"/>
    <w:rsid w:val="007C27F9"/>
    <w:rsid w:val="007C2F0D"/>
    <w:rsid w:val="007C4CD8"/>
    <w:rsid w:val="007D123C"/>
    <w:rsid w:val="007D30FE"/>
    <w:rsid w:val="007D4AA7"/>
    <w:rsid w:val="007D5525"/>
    <w:rsid w:val="007D5E0F"/>
    <w:rsid w:val="007E54A2"/>
    <w:rsid w:val="007E7028"/>
    <w:rsid w:val="007F1FF4"/>
    <w:rsid w:val="007F4602"/>
    <w:rsid w:val="007F4C69"/>
    <w:rsid w:val="0080073A"/>
    <w:rsid w:val="00802249"/>
    <w:rsid w:val="00803DBE"/>
    <w:rsid w:val="00807130"/>
    <w:rsid w:val="00807367"/>
    <w:rsid w:val="0081016A"/>
    <w:rsid w:val="00811A29"/>
    <w:rsid w:val="00811C61"/>
    <w:rsid w:val="00814F04"/>
    <w:rsid w:val="00832C0D"/>
    <w:rsid w:val="0083344E"/>
    <w:rsid w:val="00835CDB"/>
    <w:rsid w:val="008365F1"/>
    <w:rsid w:val="0084100D"/>
    <w:rsid w:val="00843D55"/>
    <w:rsid w:val="008478D7"/>
    <w:rsid w:val="00853C54"/>
    <w:rsid w:val="00860324"/>
    <w:rsid w:val="00864C01"/>
    <w:rsid w:val="00866DC9"/>
    <w:rsid w:val="00870946"/>
    <w:rsid w:val="00884004"/>
    <w:rsid w:val="008856A2"/>
    <w:rsid w:val="00893F3D"/>
    <w:rsid w:val="00896DE0"/>
    <w:rsid w:val="008A1E9A"/>
    <w:rsid w:val="008A45B1"/>
    <w:rsid w:val="008B387F"/>
    <w:rsid w:val="008B3B98"/>
    <w:rsid w:val="008C69FB"/>
    <w:rsid w:val="008D1082"/>
    <w:rsid w:val="008D6A2D"/>
    <w:rsid w:val="008E4152"/>
    <w:rsid w:val="008E511B"/>
    <w:rsid w:val="008E6D5A"/>
    <w:rsid w:val="008E75F3"/>
    <w:rsid w:val="008F7DA5"/>
    <w:rsid w:val="009043B1"/>
    <w:rsid w:val="009072AF"/>
    <w:rsid w:val="00907415"/>
    <w:rsid w:val="009145FD"/>
    <w:rsid w:val="00920E4A"/>
    <w:rsid w:val="00926B1D"/>
    <w:rsid w:val="00930167"/>
    <w:rsid w:val="0094454B"/>
    <w:rsid w:val="0094668E"/>
    <w:rsid w:val="0094701F"/>
    <w:rsid w:val="009507E6"/>
    <w:rsid w:val="009512BA"/>
    <w:rsid w:val="00956C0E"/>
    <w:rsid w:val="00956E98"/>
    <w:rsid w:val="00961640"/>
    <w:rsid w:val="00967244"/>
    <w:rsid w:val="00967F71"/>
    <w:rsid w:val="00972034"/>
    <w:rsid w:val="00972CD3"/>
    <w:rsid w:val="009730C9"/>
    <w:rsid w:val="009747B1"/>
    <w:rsid w:val="0097488B"/>
    <w:rsid w:val="009757C3"/>
    <w:rsid w:val="009771A2"/>
    <w:rsid w:val="00981885"/>
    <w:rsid w:val="00982895"/>
    <w:rsid w:val="00995EDF"/>
    <w:rsid w:val="009A1E37"/>
    <w:rsid w:val="009A3711"/>
    <w:rsid w:val="009A53CD"/>
    <w:rsid w:val="009B02B7"/>
    <w:rsid w:val="009B0F2D"/>
    <w:rsid w:val="009B5EBD"/>
    <w:rsid w:val="009C0023"/>
    <w:rsid w:val="009C56A5"/>
    <w:rsid w:val="009C6C1C"/>
    <w:rsid w:val="009D087E"/>
    <w:rsid w:val="009D0EFA"/>
    <w:rsid w:val="009E4344"/>
    <w:rsid w:val="009F2041"/>
    <w:rsid w:val="009F2B4E"/>
    <w:rsid w:val="009F32CC"/>
    <w:rsid w:val="009F347C"/>
    <w:rsid w:val="009F3E11"/>
    <w:rsid w:val="00A00AB3"/>
    <w:rsid w:val="00A0215A"/>
    <w:rsid w:val="00A03A23"/>
    <w:rsid w:val="00A06C7F"/>
    <w:rsid w:val="00A10870"/>
    <w:rsid w:val="00A23B77"/>
    <w:rsid w:val="00A261EB"/>
    <w:rsid w:val="00A31A41"/>
    <w:rsid w:val="00A3355B"/>
    <w:rsid w:val="00A3456E"/>
    <w:rsid w:val="00A3459A"/>
    <w:rsid w:val="00A347A7"/>
    <w:rsid w:val="00A35D40"/>
    <w:rsid w:val="00A365C6"/>
    <w:rsid w:val="00A5381E"/>
    <w:rsid w:val="00A54186"/>
    <w:rsid w:val="00A60DD3"/>
    <w:rsid w:val="00A674D7"/>
    <w:rsid w:val="00A73900"/>
    <w:rsid w:val="00A74908"/>
    <w:rsid w:val="00A74A07"/>
    <w:rsid w:val="00A80BCD"/>
    <w:rsid w:val="00A834A2"/>
    <w:rsid w:val="00A8463C"/>
    <w:rsid w:val="00A84CB3"/>
    <w:rsid w:val="00A85418"/>
    <w:rsid w:val="00A8643D"/>
    <w:rsid w:val="00A90B32"/>
    <w:rsid w:val="00A90EE8"/>
    <w:rsid w:val="00A94A5F"/>
    <w:rsid w:val="00A95984"/>
    <w:rsid w:val="00A96874"/>
    <w:rsid w:val="00AA3982"/>
    <w:rsid w:val="00AB008B"/>
    <w:rsid w:val="00AB2170"/>
    <w:rsid w:val="00AB3880"/>
    <w:rsid w:val="00AB3BE8"/>
    <w:rsid w:val="00AC0E83"/>
    <w:rsid w:val="00AD2E60"/>
    <w:rsid w:val="00AE2D05"/>
    <w:rsid w:val="00AE615C"/>
    <w:rsid w:val="00AF48C7"/>
    <w:rsid w:val="00B06103"/>
    <w:rsid w:val="00B148E0"/>
    <w:rsid w:val="00B171DD"/>
    <w:rsid w:val="00B24771"/>
    <w:rsid w:val="00B25A98"/>
    <w:rsid w:val="00B31F30"/>
    <w:rsid w:val="00B33C89"/>
    <w:rsid w:val="00B35EEA"/>
    <w:rsid w:val="00B40491"/>
    <w:rsid w:val="00B40EA4"/>
    <w:rsid w:val="00B43A89"/>
    <w:rsid w:val="00B622EF"/>
    <w:rsid w:val="00B76DC1"/>
    <w:rsid w:val="00B8016A"/>
    <w:rsid w:val="00B815C1"/>
    <w:rsid w:val="00B86711"/>
    <w:rsid w:val="00B97E28"/>
    <w:rsid w:val="00BA3534"/>
    <w:rsid w:val="00BB20D8"/>
    <w:rsid w:val="00BC2695"/>
    <w:rsid w:val="00BC5987"/>
    <w:rsid w:val="00BE1E74"/>
    <w:rsid w:val="00BF0399"/>
    <w:rsid w:val="00BF2ED8"/>
    <w:rsid w:val="00C02CF0"/>
    <w:rsid w:val="00C04CD4"/>
    <w:rsid w:val="00C06A68"/>
    <w:rsid w:val="00C071E5"/>
    <w:rsid w:val="00C117F8"/>
    <w:rsid w:val="00C11D02"/>
    <w:rsid w:val="00C24DA0"/>
    <w:rsid w:val="00C30B71"/>
    <w:rsid w:val="00C31BD7"/>
    <w:rsid w:val="00C50681"/>
    <w:rsid w:val="00C53E45"/>
    <w:rsid w:val="00C54006"/>
    <w:rsid w:val="00C64D22"/>
    <w:rsid w:val="00C7035B"/>
    <w:rsid w:val="00C838AA"/>
    <w:rsid w:val="00C86411"/>
    <w:rsid w:val="00C973B7"/>
    <w:rsid w:val="00CA7841"/>
    <w:rsid w:val="00CA7AC8"/>
    <w:rsid w:val="00CB550E"/>
    <w:rsid w:val="00CE47F9"/>
    <w:rsid w:val="00CE56BB"/>
    <w:rsid w:val="00CE6CE3"/>
    <w:rsid w:val="00CF611A"/>
    <w:rsid w:val="00D01A22"/>
    <w:rsid w:val="00D026D3"/>
    <w:rsid w:val="00D173D2"/>
    <w:rsid w:val="00D2265B"/>
    <w:rsid w:val="00D27B91"/>
    <w:rsid w:val="00D35BE6"/>
    <w:rsid w:val="00D36A06"/>
    <w:rsid w:val="00D372FC"/>
    <w:rsid w:val="00D40DBA"/>
    <w:rsid w:val="00D44769"/>
    <w:rsid w:val="00D5059F"/>
    <w:rsid w:val="00D53037"/>
    <w:rsid w:val="00D56A98"/>
    <w:rsid w:val="00D61AA0"/>
    <w:rsid w:val="00D6258B"/>
    <w:rsid w:val="00D65E68"/>
    <w:rsid w:val="00D6604E"/>
    <w:rsid w:val="00D6751E"/>
    <w:rsid w:val="00D70A7D"/>
    <w:rsid w:val="00D74452"/>
    <w:rsid w:val="00D94180"/>
    <w:rsid w:val="00D9640B"/>
    <w:rsid w:val="00DA109F"/>
    <w:rsid w:val="00DA3BBD"/>
    <w:rsid w:val="00DA3CE9"/>
    <w:rsid w:val="00DA421F"/>
    <w:rsid w:val="00DA58B5"/>
    <w:rsid w:val="00DA6C76"/>
    <w:rsid w:val="00DB0D72"/>
    <w:rsid w:val="00DB1BCB"/>
    <w:rsid w:val="00DB249E"/>
    <w:rsid w:val="00DB3FF9"/>
    <w:rsid w:val="00DB4F03"/>
    <w:rsid w:val="00DC01A6"/>
    <w:rsid w:val="00DC3D5B"/>
    <w:rsid w:val="00DD0198"/>
    <w:rsid w:val="00DD4198"/>
    <w:rsid w:val="00DD4A69"/>
    <w:rsid w:val="00DD4BB8"/>
    <w:rsid w:val="00DD5E43"/>
    <w:rsid w:val="00DF0D83"/>
    <w:rsid w:val="00DF1841"/>
    <w:rsid w:val="00E048B8"/>
    <w:rsid w:val="00E04F0A"/>
    <w:rsid w:val="00E10787"/>
    <w:rsid w:val="00E1565D"/>
    <w:rsid w:val="00E16491"/>
    <w:rsid w:val="00E2250E"/>
    <w:rsid w:val="00E22DCB"/>
    <w:rsid w:val="00E3012A"/>
    <w:rsid w:val="00E3574D"/>
    <w:rsid w:val="00E37111"/>
    <w:rsid w:val="00E37B62"/>
    <w:rsid w:val="00E4533C"/>
    <w:rsid w:val="00E512F7"/>
    <w:rsid w:val="00E60C2E"/>
    <w:rsid w:val="00E60DB6"/>
    <w:rsid w:val="00E67991"/>
    <w:rsid w:val="00E67F98"/>
    <w:rsid w:val="00E73996"/>
    <w:rsid w:val="00E75B3D"/>
    <w:rsid w:val="00E760E0"/>
    <w:rsid w:val="00E76148"/>
    <w:rsid w:val="00E85259"/>
    <w:rsid w:val="00E861EF"/>
    <w:rsid w:val="00E87DF7"/>
    <w:rsid w:val="00E91842"/>
    <w:rsid w:val="00E92413"/>
    <w:rsid w:val="00E93D23"/>
    <w:rsid w:val="00E944AE"/>
    <w:rsid w:val="00EA08E5"/>
    <w:rsid w:val="00EA3FFD"/>
    <w:rsid w:val="00EA557D"/>
    <w:rsid w:val="00EB3A21"/>
    <w:rsid w:val="00EB53CB"/>
    <w:rsid w:val="00EB5B03"/>
    <w:rsid w:val="00EC1BC4"/>
    <w:rsid w:val="00EC49EB"/>
    <w:rsid w:val="00EC565F"/>
    <w:rsid w:val="00ED4EEF"/>
    <w:rsid w:val="00EE0C05"/>
    <w:rsid w:val="00EE18E2"/>
    <w:rsid w:val="00F0463A"/>
    <w:rsid w:val="00F1008C"/>
    <w:rsid w:val="00F11758"/>
    <w:rsid w:val="00F17E4D"/>
    <w:rsid w:val="00F20294"/>
    <w:rsid w:val="00F224AF"/>
    <w:rsid w:val="00F25184"/>
    <w:rsid w:val="00F4036A"/>
    <w:rsid w:val="00F44495"/>
    <w:rsid w:val="00F4544F"/>
    <w:rsid w:val="00F61118"/>
    <w:rsid w:val="00F70462"/>
    <w:rsid w:val="00F70B56"/>
    <w:rsid w:val="00F71CD3"/>
    <w:rsid w:val="00F83369"/>
    <w:rsid w:val="00F87A1E"/>
    <w:rsid w:val="00F90CBD"/>
    <w:rsid w:val="00F94347"/>
    <w:rsid w:val="00F959F6"/>
    <w:rsid w:val="00FA0D13"/>
    <w:rsid w:val="00FA500E"/>
    <w:rsid w:val="00FC2DE1"/>
    <w:rsid w:val="00FC6807"/>
    <w:rsid w:val="00FC701B"/>
    <w:rsid w:val="00FD28FF"/>
    <w:rsid w:val="00FD3E6E"/>
    <w:rsid w:val="00FE09BC"/>
    <w:rsid w:val="00FE21AD"/>
    <w:rsid w:val="00FE73C0"/>
    <w:rsid w:val="00FF0810"/>
    <w:rsid w:val="00FF54B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0315C"/>
  <w15:docId w15:val="{5F7B2794-B4F3-4275-8F5F-A7EA9AE6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8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111"/>
    <w:pPr>
      <w:spacing w:after="0"/>
    </w:pPr>
    <w:rPr>
      <w:rFonts w:ascii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DA109F"/>
    <w:pPr>
      <w:spacing w:after="0"/>
    </w:pPr>
  </w:style>
  <w:style w:type="character" w:styleId="Hyperlink">
    <w:name w:val="Hyperlink"/>
    <w:basedOn w:val="DefaultParagraphFont"/>
    <w:uiPriority w:val="99"/>
    <w:semiHidden/>
    <w:unhideWhenUsed/>
    <w:rsid w:val="00AB3BE8"/>
    <w:rPr>
      <w:color w:val="00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sb.on.ca/Ward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B31C-8B02-42A5-8FD2-746D5C96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Johnston, Bonnie</dc:creator>
  <cp:lastModifiedBy>Mohammed, Melissa</cp:lastModifiedBy>
  <cp:revision>2</cp:revision>
  <cp:lastPrinted>2020-11-17T13:32:00Z</cp:lastPrinted>
  <dcterms:created xsi:type="dcterms:W3CDTF">2021-01-07T13:55:00Z</dcterms:created>
  <dcterms:modified xsi:type="dcterms:W3CDTF">2021-01-07T13:55:00Z</dcterms:modified>
</cp:coreProperties>
</file>